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7D" w:rsidRPr="004C0D7D" w:rsidRDefault="004C0D7D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C0D7D"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4C3BED" w:rsidRPr="004C0D7D" w:rsidRDefault="004C0D7D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C0D7D">
        <w:rPr>
          <w:rFonts w:ascii="黑体" w:eastAsia="黑体" w:hAnsi="黑体"/>
          <w:b/>
          <w:bCs/>
          <w:sz w:val="36"/>
          <w:szCs w:val="36"/>
        </w:rPr>
        <w:t>202</w:t>
      </w:r>
      <w:r w:rsidRPr="004C0D7D">
        <w:rPr>
          <w:rFonts w:ascii="黑体" w:eastAsia="黑体" w:hAnsi="黑体" w:hint="eastAsia"/>
          <w:b/>
          <w:bCs/>
          <w:sz w:val="36"/>
          <w:szCs w:val="36"/>
        </w:rPr>
        <w:t>1</w:t>
      </w:r>
      <w:r w:rsidRPr="004C0D7D">
        <w:rPr>
          <w:rFonts w:ascii="黑体" w:eastAsia="黑体" w:hAnsi="黑体"/>
          <w:b/>
          <w:bCs/>
          <w:sz w:val="36"/>
          <w:szCs w:val="36"/>
        </w:rPr>
        <w:t>年</w:t>
      </w:r>
      <w:r w:rsidRPr="004C0D7D">
        <w:rPr>
          <w:rFonts w:ascii="黑体" w:eastAsia="黑体" w:hAnsi="黑体" w:hint="eastAsia"/>
          <w:b/>
          <w:bCs/>
          <w:sz w:val="36"/>
          <w:szCs w:val="36"/>
        </w:rPr>
        <w:t>高职单招招生考试中职类考生技能测试方案</w:t>
      </w:r>
    </w:p>
    <w:p w:rsidR="004C3BED" w:rsidRPr="004C0D7D" w:rsidRDefault="004C0D7D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C0D7D">
        <w:rPr>
          <w:rFonts w:ascii="黑体" w:eastAsia="黑体" w:hAnsi="黑体" w:hint="eastAsia"/>
          <w:b/>
          <w:bCs/>
          <w:sz w:val="36"/>
          <w:szCs w:val="36"/>
        </w:rPr>
        <w:t>（</w:t>
      </w:r>
      <w:r w:rsidRPr="004C0D7D">
        <w:rPr>
          <w:rFonts w:ascii="黑体" w:eastAsia="黑体" w:hAnsi="黑体"/>
          <w:b/>
          <w:bCs/>
          <w:sz w:val="36"/>
          <w:szCs w:val="36"/>
        </w:rPr>
        <w:t>建设工程</w:t>
      </w:r>
      <w:r w:rsidR="005263F8">
        <w:rPr>
          <w:rFonts w:ascii="黑体" w:eastAsia="黑体" w:hAnsi="黑体" w:hint="eastAsia"/>
          <w:b/>
          <w:bCs/>
          <w:sz w:val="36"/>
          <w:szCs w:val="36"/>
        </w:rPr>
        <w:t>管理</w:t>
      </w:r>
      <w:r w:rsidRPr="004C0D7D">
        <w:rPr>
          <w:rFonts w:ascii="黑体" w:eastAsia="黑体" w:hAnsi="黑体"/>
          <w:b/>
          <w:bCs/>
          <w:sz w:val="36"/>
          <w:szCs w:val="36"/>
        </w:rPr>
        <w:t>、工程造价</w:t>
      </w:r>
      <w:r w:rsidRPr="004C0D7D"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:rsidR="004C3BED" w:rsidRDefault="004C3BED">
      <w:pPr>
        <w:snapToGrid w:val="0"/>
        <w:spacing w:line="300" w:lineRule="auto"/>
        <w:ind w:firstLineChars="200" w:firstLine="520"/>
        <w:rPr>
          <w:rFonts w:ascii="宋体" w:hAnsi="宋体"/>
          <w:spacing w:val="-10"/>
          <w:sz w:val="28"/>
          <w:szCs w:val="28"/>
        </w:rPr>
      </w:pPr>
    </w:p>
    <w:p w:rsidR="004C3BED" w:rsidRDefault="004C0D7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:rsidR="004C3BED" w:rsidRDefault="004C0D7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</w:t>
      </w:r>
      <w:r w:rsidRPr="004C0D7D">
        <w:rPr>
          <w:rFonts w:ascii="宋体" w:eastAsia="宋体" w:hAnsi="宋体" w:hint="eastAsia"/>
          <w:sz w:val="28"/>
          <w:szCs w:val="28"/>
        </w:rPr>
        <w:t>建设工程</w:t>
      </w:r>
      <w:r w:rsidR="005263F8">
        <w:rPr>
          <w:rFonts w:ascii="宋体" w:eastAsia="宋体" w:hAnsi="宋体" w:hint="eastAsia"/>
          <w:sz w:val="28"/>
          <w:szCs w:val="28"/>
        </w:rPr>
        <w:t>管理</w:t>
      </w:r>
      <w:bookmarkStart w:id="0" w:name="_GoBack"/>
      <w:bookmarkEnd w:id="0"/>
      <w:r w:rsidRPr="004C0D7D">
        <w:rPr>
          <w:rFonts w:ascii="宋体" w:eastAsia="宋体" w:hAnsi="宋体" w:hint="eastAsia"/>
          <w:sz w:val="28"/>
          <w:szCs w:val="28"/>
        </w:rPr>
        <w:t>、工程造价专业</w:t>
      </w:r>
      <w:r>
        <w:rPr>
          <w:rFonts w:ascii="宋体" w:eastAsia="宋体" w:hAnsi="宋体" w:hint="eastAsia"/>
          <w:sz w:val="28"/>
          <w:szCs w:val="28"/>
        </w:rPr>
        <w:t>的中职类考生</w:t>
      </w:r>
    </w:p>
    <w:p w:rsidR="004C3BED" w:rsidRDefault="004C0D7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二、测试方式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4C3BED" w:rsidRDefault="004C0D7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:rsidR="004C3BED" w:rsidRDefault="004C0D7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:rsidR="004C3BED" w:rsidRDefault="004C0D7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:rsidR="004C3BED" w:rsidRDefault="004C0D7D">
      <w:pPr>
        <w:numPr>
          <w:ilvl w:val="0"/>
          <w:numId w:val="1"/>
        </w:num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测试时限</w:t>
      </w:r>
    </w:p>
    <w:p w:rsidR="004C3BED" w:rsidRDefault="004C0D7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:rsidR="004C3BED" w:rsidRDefault="004C0D7D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:rsidR="004C3BED" w:rsidRDefault="004C0D7D" w:rsidP="004C0D7D">
      <w:pPr>
        <w:ind w:firstLineChars="251" w:firstLine="70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六、考核范围：</w:t>
      </w:r>
    </w:p>
    <w:p w:rsidR="004C3BED" w:rsidRDefault="004C0D7D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由职业素养测试和职业能力测试两部分组成。职业素养测试内容为学生职业素养和职业规划考核，占总分10%；职业能力测试内容为基本专业知识和技能，占总分90%。</w:t>
      </w:r>
    </w:p>
    <w:p w:rsidR="004C3BED" w:rsidRDefault="004C0D7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1.职业道德与职业倾向（占总分10%）</w:t>
      </w:r>
    </w:p>
    <w:p w:rsidR="004C3BED" w:rsidRDefault="004C0D7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热爱建筑工程行业、有较强的从建筑工程类工作的愿望；</w:t>
      </w:r>
    </w:p>
    <w:p w:rsidR="004C3BED" w:rsidRDefault="004C0D7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具有团队合作、良好的人际交往的能力；</w:t>
      </w:r>
    </w:p>
    <w:p w:rsidR="004C3BED" w:rsidRDefault="004C0D7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（3）具有协调各工种的能力；</w:t>
      </w:r>
    </w:p>
    <w:p w:rsidR="004C3BED" w:rsidRDefault="004C0D7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（4）具有清晰的职业定位。</w:t>
      </w:r>
    </w:p>
    <w:p w:rsidR="004C3BED" w:rsidRDefault="004C0D7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2.职业素养及职业能力</w:t>
      </w:r>
    </w:p>
    <w:p w:rsidR="004C3BED" w:rsidRDefault="004C0D7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（1）土木工程基础常识的掌握；（占总分15%）</w:t>
      </w:r>
    </w:p>
    <w:p w:rsidR="004C3BED" w:rsidRDefault="004C0D7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1）了解土木工程的发展过程和概况；</w:t>
      </w:r>
    </w:p>
    <w:p w:rsidR="004C3BED" w:rsidRDefault="004C0D7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）了解建筑与环境的知识； </w:t>
      </w:r>
    </w:p>
    <w:p w:rsidR="004C3BED" w:rsidRDefault="004C0D7D">
      <w:pPr>
        <w:spacing w:line="360" w:lineRule="auto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）具备土木工程、建筑工程的基本常识；</w:t>
      </w:r>
    </w:p>
    <w:p w:rsidR="004C3BED" w:rsidRDefault="004C0D7D">
      <w:pPr>
        <w:numPr>
          <w:ilvl w:val="0"/>
          <w:numId w:val="2"/>
        </w:num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建筑材料的识别与正确使用；（占总分25%）</w:t>
      </w:r>
    </w:p>
    <w:p w:rsidR="004C3BED" w:rsidRDefault="004C0D7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1）具备水泥、混凝土、石灰、钢材、砂浆、木材、</w:t>
      </w:r>
      <w:proofErr w:type="gramStart"/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砂基本</w:t>
      </w:r>
      <w:proofErr w:type="gramEnd"/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建材的基本性质。</w:t>
      </w:r>
    </w:p>
    <w:p w:rsidR="004C3BED" w:rsidRDefault="004C0D7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）具备墙</w:t>
      </w:r>
      <w:proofErr w:type="gramStart"/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体材</w:t>
      </w:r>
      <w:proofErr w:type="gramEnd"/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料、砌筑材料、承重构件材料、屋顶材料、装饰装修材料的所选用的方法、特点和性质； </w:t>
      </w:r>
    </w:p>
    <w:p w:rsidR="004C3BED" w:rsidRDefault="004C0D7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（3）掌握建筑制图基本知识，正确识读建筑工程图纸，并按图纸要求完成相关测试；（占总分30%）</w:t>
      </w:r>
    </w:p>
    <w:p w:rsidR="004C3BED" w:rsidRDefault="004C0D7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1）了解制图的基本规定、基本标准；</w:t>
      </w:r>
    </w:p>
    <w:p w:rsidR="004C3BED" w:rsidRDefault="004C0D7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）了解投影法的基本原理；</w:t>
      </w:r>
    </w:p>
    <w:p w:rsidR="004C3BED" w:rsidRDefault="004C0D7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3）具备三维形状与相对位置关系的空间逻辑思维和形象思维能力；</w:t>
      </w:r>
    </w:p>
    <w:p w:rsidR="004C3BED" w:rsidRDefault="004C0D7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）具备绘制和阅读土木建筑工程图样的初步能力；</w:t>
      </w:r>
    </w:p>
    <w:p w:rsidR="004C3BED" w:rsidRDefault="004C0D7D">
      <w:pPr>
        <w:spacing w:line="4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）了解土木工程的基本构件，并按要求完成相关测试；（占总分15%）</w:t>
      </w:r>
    </w:p>
    <w:p w:rsidR="004C3BED" w:rsidRDefault="004C0D7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1）具备建筑物基本构件及其作用；</w:t>
      </w:r>
    </w:p>
    <w:p w:rsidR="004C3BED" w:rsidRDefault="004C0D7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）了解桥梁基本构件及其作用； </w:t>
      </w:r>
    </w:p>
    <w:p w:rsidR="004C3BED" w:rsidRDefault="004C0D7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3）了解道路工程基本理论知识；</w:t>
      </w:r>
    </w:p>
    <w:p w:rsidR="004C3BED" w:rsidRDefault="004C0D7D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4）了解其他工程基本构件及其作用；</w:t>
      </w:r>
    </w:p>
    <w:p w:rsidR="004C3BED" w:rsidRDefault="004C0D7D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）土木文化。（占总分5%）</w:t>
      </w:r>
    </w:p>
    <w:p w:rsidR="004C3BED" w:rsidRDefault="004C0D7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1）了解土木工程的发展过程和概况；</w:t>
      </w:r>
    </w:p>
    <w:p w:rsidR="004C3BED" w:rsidRDefault="004C0D7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）了解建筑与环境的知识； </w:t>
      </w:r>
    </w:p>
    <w:p w:rsidR="004C3BED" w:rsidRDefault="004C0D7D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/>
          <w:kern w:val="0"/>
          <w:sz w:val="24"/>
          <w:szCs w:val="24"/>
          <w:u w:color="000000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）了解土木工程、建筑工程发展趋势。</w:t>
      </w:r>
    </w:p>
    <w:p w:rsidR="004C3BED" w:rsidRDefault="004C3BED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</w:p>
    <w:sectPr w:rsidR="004C3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2CF73"/>
    <w:multiLevelType w:val="singleLevel"/>
    <w:tmpl w:val="9132CF73"/>
    <w:lvl w:ilvl="0">
      <w:start w:val="2"/>
      <w:numFmt w:val="decimal"/>
      <w:suff w:val="nothing"/>
      <w:lvlText w:val="（%1）"/>
      <w:lvlJc w:val="left"/>
    </w:lvl>
  </w:abstractNum>
  <w:abstractNum w:abstractNumId="1">
    <w:nsid w:val="B63A4236"/>
    <w:multiLevelType w:val="singleLevel"/>
    <w:tmpl w:val="B63A423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40147"/>
    <w:rsid w:val="00051221"/>
    <w:rsid w:val="002175CE"/>
    <w:rsid w:val="002A160A"/>
    <w:rsid w:val="002B25E1"/>
    <w:rsid w:val="002B53E9"/>
    <w:rsid w:val="002C077F"/>
    <w:rsid w:val="003618EE"/>
    <w:rsid w:val="00452BB9"/>
    <w:rsid w:val="004574A2"/>
    <w:rsid w:val="004C0D7D"/>
    <w:rsid w:val="004C3BED"/>
    <w:rsid w:val="005263F8"/>
    <w:rsid w:val="00531352"/>
    <w:rsid w:val="005807C5"/>
    <w:rsid w:val="00600C79"/>
    <w:rsid w:val="006C5687"/>
    <w:rsid w:val="008B4AD7"/>
    <w:rsid w:val="008C5133"/>
    <w:rsid w:val="009A0DB9"/>
    <w:rsid w:val="009A41DA"/>
    <w:rsid w:val="00A115C9"/>
    <w:rsid w:val="00A86A05"/>
    <w:rsid w:val="00A95F87"/>
    <w:rsid w:val="00B85AFC"/>
    <w:rsid w:val="00B96EED"/>
    <w:rsid w:val="00C9168F"/>
    <w:rsid w:val="00E0209F"/>
    <w:rsid w:val="00EC5C63"/>
    <w:rsid w:val="00F036DB"/>
    <w:rsid w:val="00FD0C93"/>
    <w:rsid w:val="00FE17AF"/>
    <w:rsid w:val="00FE61BF"/>
    <w:rsid w:val="05B073F9"/>
    <w:rsid w:val="21791EBB"/>
    <w:rsid w:val="2B902AD7"/>
    <w:rsid w:val="34115733"/>
    <w:rsid w:val="437C288E"/>
    <w:rsid w:val="51B207DE"/>
    <w:rsid w:val="54DE417F"/>
    <w:rsid w:val="637C6D0B"/>
    <w:rsid w:val="667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19</cp:revision>
  <dcterms:created xsi:type="dcterms:W3CDTF">2020-02-15T09:30:00Z</dcterms:created>
  <dcterms:modified xsi:type="dcterms:W3CDTF">2021-03-03T06:29:00Z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