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120" w:rsidRDefault="008C3120">
      <w:pPr>
        <w:jc w:val="center"/>
        <w:rPr>
          <w:rFonts w:ascii="黑体" w:eastAsia="黑体" w:hAnsi="黑体" w:cs="黑体"/>
          <w:sz w:val="36"/>
          <w:szCs w:val="36"/>
        </w:rPr>
      </w:pPr>
    </w:p>
    <w:p w:rsidR="008C3120" w:rsidRDefault="008C3120">
      <w:pPr>
        <w:jc w:val="center"/>
        <w:rPr>
          <w:rFonts w:ascii="黑体" w:eastAsia="黑体" w:hAnsi="黑体" w:cs="黑体"/>
          <w:sz w:val="36"/>
          <w:szCs w:val="36"/>
        </w:rPr>
      </w:pPr>
    </w:p>
    <w:p w:rsidR="008C3120" w:rsidRDefault="00752350" w:rsidP="00DA5B71">
      <w:pPr>
        <w:ind w:firstLineChars="150" w:firstLine="660"/>
        <w:rPr>
          <w:rFonts w:ascii="黑体" w:eastAsia="黑体" w:hAnsi="黑体" w:cs="黑体"/>
          <w:sz w:val="44"/>
          <w:szCs w:val="44"/>
        </w:rPr>
      </w:pPr>
      <w:r>
        <w:rPr>
          <w:rFonts w:ascii="黑体" w:eastAsia="黑体" w:hAnsi="黑体" w:cs="黑体" w:hint="eastAsia"/>
          <w:sz w:val="44"/>
          <w:szCs w:val="44"/>
        </w:rPr>
        <w:t>《</w:t>
      </w:r>
      <w:r>
        <w:rPr>
          <w:rFonts w:ascii="黑体" w:eastAsia="黑体" w:hAnsi="黑体" w:cs="黑体" w:hint="eastAsia"/>
          <w:sz w:val="44"/>
          <w:szCs w:val="44"/>
        </w:rPr>
        <w:t>四川教育发展年度报告（</w:t>
      </w:r>
      <w:r>
        <w:rPr>
          <w:rFonts w:eastAsia="黑体" w:cs="Times New Roman"/>
          <w:sz w:val="44"/>
          <w:szCs w:val="44"/>
        </w:rPr>
        <w:t>2022</w:t>
      </w:r>
      <w:r>
        <w:rPr>
          <w:rFonts w:ascii="黑体" w:eastAsia="黑体" w:hAnsi="黑体" w:cs="黑体" w:hint="eastAsia"/>
          <w:sz w:val="44"/>
          <w:szCs w:val="44"/>
        </w:rPr>
        <w:t>）</w:t>
      </w:r>
      <w:r>
        <w:rPr>
          <w:rFonts w:ascii="黑体" w:eastAsia="黑体" w:hAnsi="黑体" w:cs="黑体" w:hint="eastAsia"/>
          <w:sz w:val="44"/>
          <w:szCs w:val="44"/>
        </w:rPr>
        <w:t>》</w:t>
      </w:r>
    </w:p>
    <w:p w:rsidR="008C3120" w:rsidRDefault="00752350" w:rsidP="00DA5B71">
      <w:pPr>
        <w:ind w:firstLineChars="700" w:firstLine="3080"/>
        <w:rPr>
          <w:rFonts w:ascii="黑体" w:eastAsia="黑体" w:hAnsi="黑体" w:cs="黑体"/>
          <w:sz w:val="44"/>
          <w:szCs w:val="44"/>
        </w:rPr>
      </w:pPr>
      <w:r>
        <w:rPr>
          <w:rFonts w:ascii="黑体" w:eastAsia="黑体" w:hAnsi="黑体" w:cs="黑体" w:hint="eastAsia"/>
          <w:sz w:val="44"/>
          <w:szCs w:val="44"/>
        </w:rPr>
        <w:t>典型案例</w:t>
      </w:r>
    </w:p>
    <w:p w:rsidR="008C3120" w:rsidRDefault="008C3120" w:rsidP="00DA5B71">
      <w:pPr>
        <w:ind w:firstLine="880"/>
        <w:jc w:val="center"/>
        <w:rPr>
          <w:rFonts w:ascii="黑体" w:eastAsia="黑体" w:hAnsi="黑体" w:cs="黑体"/>
          <w:sz w:val="44"/>
          <w:szCs w:val="44"/>
        </w:rPr>
      </w:pPr>
    </w:p>
    <w:p w:rsidR="008C3120" w:rsidRDefault="008C3120" w:rsidP="00DA5B71">
      <w:pPr>
        <w:ind w:firstLine="640"/>
        <w:rPr>
          <w:rFonts w:ascii="黑体" w:eastAsia="黑体" w:hAnsi="黑体" w:cs="黑体"/>
          <w:sz w:val="32"/>
          <w:szCs w:val="32"/>
        </w:rPr>
      </w:pPr>
    </w:p>
    <w:p w:rsidR="008C3120" w:rsidRDefault="00752350">
      <w:pPr>
        <w:ind w:firstLineChars="400" w:firstLine="1280"/>
        <w:rPr>
          <w:rFonts w:ascii="黑体" w:eastAsia="黑体" w:hAnsi="黑体" w:cs="黑体"/>
          <w:sz w:val="32"/>
          <w:szCs w:val="32"/>
        </w:rPr>
      </w:pPr>
      <w:r>
        <w:rPr>
          <w:rFonts w:ascii="黑体" w:eastAsia="黑体" w:hAnsi="黑体" w:cs="黑体" w:hint="eastAsia"/>
          <w:sz w:val="32"/>
          <w:szCs w:val="32"/>
        </w:rPr>
        <w:t>单位名称（盖章）：</w:t>
      </w:r>
      <w:r>
        <w:rPr>
          <w:rFonts w:ascii="黑体" w:eastAsia="黑体" w:hAnsi="黑体" w:cs="黑体" w:hint="eastAsia"/>
          <w:sz w:val="32"/>
          <w:szCs w:val="32"/>
          <w:u w:val="single"/>
        </w:rPr>
        <w:t xml:space="preserve">_ </w:t>
      </w:r>
      <w:r>
        <w:rPr>
          <w:rFonts w:asciiTheme="majorEastAsia" w:eastAsiaTheme="majorEastAsia" w:hAnsiTheme="majorEastAsia" w:cstheme="majorEastAsia" w:hint="eastAsia"/>
          <w:sz w:val="32"/>
          <w:szCs w:val="32"/>
          <w:u w:val="single"/>
        </w:rPr>
        <w:t>四川工业科技学院</w:t>
      </w:r>
      <w:r>
        <w:rPr>
          <w:rFonts w:ascii="黑体" w:eastAsia="黑体" w:hAnsi="黑体" w:cs="黑体" w:hint="eastAsia"/>
          <w:sz w:val="32"/>
          <w:szCs w:val="32"/>
          <w:u w:val="single"/>
        </w:rPr>
        <w:t>_</w:t>
      </w:r>
    </w:p>
    <w:p w:rsidR="008C3120" w:rsidRDefault="008C3120">
      <w:pPr>
        <w:ind w:firstLineChars="400" w:firstLine="1280"/>
        <w:rPr>
          <w:rFonts w:ascii="黑体" w:eastAsia="黑体" w:hAnsi="黑体" w:cs="黑体"/>
          <w:sz w:val="32"/>
          <w:szCs w:val="32"/>
        </w:rPr>
      </w:pPr>
    </w:p>
    <w:p w:rsidR="008C3120" w:rsidRDefault="00752350">
      <w:pPr>
        <w:ind w:leftChars="456" w:left="3837" w:hangingChars="800" w:hanging="2560"/>
        <w:rPr>
          <w:rFonts w:ascii="黑体" w:eastAsia="黑体" w:hAnsi="黑体" w:cs="黑体"/>
          <w:sz w:val="32"/>
          <w:szCs w:val="32"/>
        </w:rPr>
      </w:pPr>
      <w:r>
        <w:rPr>
          <w:rFonts w:ascii="黑体" w:eastAsia="黑体" w:hAnsi="黑体" w:cs="黑体" w:hint="eastAsia"/>
          <w:sz w:val="32"/>
          <w:szCs w:val="32"/>
        </w:rPr>
        <w:t>案</w:t>
      </w:r>
      <w:r>
        <w:rPr>
          <w:rFonts w:ascii="黑体" w:eastAsia="黑体" w:hAnsi="黑体" w:cs="黑体" w:hint="eastAsia"/>
          <w:sz w:val="32"/>
          <w:szCs w:val="32"/>
        </w:rPr>
        <w:t xml:space="preserve">  </w:t>
      </w:r>
      <w:r>
        <w:rPr>
          <w:rFonts w:ascii="黑体" w:eastAsia="黑体" w:hAnsi="黑体" w:cs="黑体" w:hint="eastAsia"/>
          <w:sz w:val="32"/>
          <w:szCs w:val="32"/>
        </w:rPr>
        <w:t>例</w:t>
      </w:r>
      <w:r>
        <w:rPr>
          <w:rFonts w:ascii="黑体" w:eastAsia="黑体" w:hAnsi="黑体" w:cs="黑体" w:hint="eastAsia"/>
          <w:sz w:val="32"/>
          <w:szCs w:val="32"/>
        </w:rPr>
        <w:t xml:space="preserve">  </w:t>
      </w:r>
      <w:r>
        <w:rPr>
          <w:rFonts w:ascii="黑体" w:eastAsia="黑体" w:hAnsi="黑体" w:cs="黑体" w:hint="eastAsia"/>
          <w:sz w:val="32"/>
          <w:szCs w:val="32"/>
        </w:rPr>
        <w:t>名</w:t>
      </w:r>
      <w:r>
        <w:rPr>
          <w:rFonts w:ascii="黑体" w:eastAsia="黑体" w:hAnsi="黑体" w:cs="黑体" w:hint="eastAsia"/>
          <w:sz w:val="32"/>
          <w:szCs w:val="32"/>
        </w:rPr>
        <w:t xml:space="preserve">  </w:t>
      </w:r>
      <w:r>
        <w:rPr>
          <w:rFonts w:ascii="黑体" w:eastAsia="黑体" w:hAnsi="黑体" w:cs="黑体" w:hint="eastAsia"/>
          <w:sz w:val="32"/>
          <w:szCs w:val="32"/>
        </w:rPr>
        <w:t>称：</w:t>
      </w:r>
      <w:r>
        <w:rPr>
          <w:rFonts w:ascii="宋体" w:hAnsi="宋体" w:cs="宋体" w:hint="eastAsia"/>
          <w:sz w:val="32"/>
          <w:szCs w:val="32"/>
          <w:u w:val="single"/>
        </w:rPr>
        <w:t>依托双创教育改革，紧跟时代发展需求，三维数字化卓越工程师人才培养路径探索与建设</w:t>
      </w:r>
      <w:r>
        <w:rPr>
          <w:rFonts w:ascii="宋体" w:hAnsi="宋体" w:cs="宋体" w:hint="eastAsia"/>
          <w:sz w:val="32"/>
          <w:szCs w:val="32"/>
          <w:u w:val="single"/>
        </w:rPr>
        <w:t>__</w:t>
      </w:r>
    </w:p>
    <w:p w:rsidR="008C3120" w:rsidRDefault="008C3120">
      <w:pPr>
        <w:ind w:firstLineChars="400" w:firstLine="1280"/>
        <w:rPr>
          <w:rFonts w:ascii="黑体" w:eastAsia="黑体" w:hAnsi="黑体" w:cs="黑体"/>
          <w:sz w:val="32"/>
          <w:szCs w:val="32"/>
        </w:rPr>
      </w:pPr>
    </w:p>
    <w:p w:rsidR="008C3120" w:rsidRDefault="00752350">
      <w:pPr>
        <w:ind w:firstLineChars="400" w:firstLine="1280"/>
        <w:rPr>
          <w:rFonts w:ascii="黑体" w:eastAsia="黑体" w:hAnsi="黑体" w:cs="黑体"/>
          <w:sz w:val="32"/>
          <w:szCs w:val="32"/>
          <w:u w:val="single"/>
        </w:rPr>
      </w:pPr>
      <w:r>
        <w:rPr>
          <w:rFonts w:ascii="黑体" w:eastAsia="黑体" w:hAnsi="黑体" w:cs="黑体" w:hint="eastAsia"/>
          <w:sz w:val="32"/>
          <w:szCs w:val="32"/>
        </w:rPr>
        <w:t>联</w:t>
      </w:r>
      <w:r>
        <w:rPr>
          <w:rFonts w:ascii="黑体" w:eastAsia="黑体" w:hAnsi="黑体" w:cs="黑体" w:hint="eastAsia"/>
          <w:sz w:val="32"/>
          <w:szCs w:val="32"/>
        </w:rPr>
        <w:t xml:space="preserve">    </w:t>
      </w:r>
      <w:r>
        <w:rPr>
          <w:rFonts w:ascii="黑体" w:eastAsia="黑体" w:hAnsi="黑体" w:cs="黑体" w:hint="eastAsia"/>
          <w:sz w:val="32"/>
          <w:szCs w:val="32"/>
        </w:rPr>
        <w:t>系</w:t>
      </w:r>
      <w:r>
        <w:rPr>
          <w:rFonts w:ascii="黑体" w:eastAsia="黑体" w:hAnsi="黑体" w:cs="黑体" w:hint="eastAsia"/>
          <w:sz w:val="32"/>
          <w:szCs w:val="32"/>
        </w:rPr>
        <w:t xml:space="preserve">    </w:t>
      </w:r>
      <w:r>
        <w:rPr>
          <w:rFonts w:ascii="黑体" w:eastAsia="黑体" w:hAnsi="黑体" w:cs="黑体" w:hint="eastAsia"/>
          <w:sz w:val="32"/>
          <w:szCs w:val="32"/>
        </w:rPr>
        <w:t>人：</w:t>
      </w:r>
      <w:r>
        <w:rPr>
          <w:rFonts w:ascii="黑体" w:eastAsia="黑体" w:hAnsi="黑体" w:cs="黑体" w:hint="eastAsia"/>
          <w:sz w:val="32"/>
          <w:szCs w:val="32"/>
          <w:u w:val="single"/>
        </w:rPr>
        <w:t>____</w:t>
      </w:r>
      <w:r w:rsidR="00DA5B71">
        <w:rPr>
          <w:rFonts w:ascii="黑体" w:eastAsia="黑体" w:hAnsi="黑体" w:cs="黑体" w:hint="eastAsia"/>
          <w:sz w:val="32"/>
          <w:szCs w:val="32"/>
          <w:u w:val="single"/>
        </w:rPr>
        <w:t xml:space="preserve">    </w:t>
      </w:r>
      <w:r>
        <w:rPr>
          <w:rFonts w:ascii="宋体" w:hAnsi="宋体" w:cs="宋体" w:hint="eastAsia"/>
          <w:sz w:val="32"/>
          <w:szCs w:val="32"/>
          <w:u w:val="single"/>
        </w:rPr>
        <w:t>曾</w:t>
      </w:r>
      <w:r>
        <w:rPr>
          <w:rFonts w:ascii="宋体" w:hAnsi="宋体" w:cs="宋体" w:hint="eastAsia"/>
          <w:sz w:val="32"/>
          <w:szCs w:val="32"/>
          <w:u w:val="single"/>
        </w:rPr>
        <w:t xml:space="preserve"> </w:t>
      </w:r>
      <w:r>
        <w:rPr>
          <w:rFonts w:ascii="宋体" w:hAnsi="宋体" w:cs="宋体" w:hint="eastAsia"/>
          <w:sz w:val="32"/>
          <w:szCs w:val="32"/>
          <w:u w:val="single"/>
        </w:rPr>
        <w:t>尧</w:t>
      </w:r>
      <w:r>
        <w:rPr>
          <w:rFonts w:ascii="黑体" w:eastAsia="黑体" w:hAnsi="黑体" w:cs="黑体" w:hint="eastAsia"/>
          <w:sz w:val="32"/>
          <w:szCs w:val="32"/>
          <w:u w:val="single"/>
        </w:rPr>
        <w:t>_______</w:t>
      </w:r>
    </w:p>
    <w:p w:rsidR="008C3120" w:rsidRDefault="008C3120">
      <w:pPr>
        <w:ind w:firstLineChars="400" w:firstLine="1280"/>
        <w:rPr>
          <w:rFonts w:ascii="黑体" w:eastAsia="黑体" w:hAnsi="黑体" w:cs="黑体"/>
          <w:sz w:val="32"/>
          <w:szCs w:val="32"/>
        </w:rPr>
      </w:pPr>
    </w:p>
    <w:p w:rsidR="008C3120" w:rsidRDefault="00752350">
      <w:pPr>
        <w:ind w:firstLineChars="400" w:firstLine="1280"/>
        <w:rPr>
          <w:rFonts w:ascii="黑体" w:eastAsia="黑体" w:hAnsi="黑体" w:cs="黑体"/>
          <w:sz w:val="32"/>
          <w:szCs w:val="32"/>
          <w:u w:val="single"/>
        </w:rPr>
      </w:pPr>
      <w:r>
        <w:rPr>
          <w:rFonts w:ascii="黑体" w:eastAsia="黑体" w:hAnsi="黑体" w:cs="黑体" w:hint="eastAsia"/>
          <w:sz w:val="32"/>
          <w:szCs w:val="32"/>
        </w:rPr>
        <w:t>手</w:t>
      </w:r>
      <w:r>
        <w:rPr>
          <w:rFonts w:ascii="黑体" w:eastAsia="黑体" w:hAnsi="黑体" w:cs="黑体" w:hint="eastAsia"/>
          <w:sz w:val="32"/>
          <w:szCs w:val="32"/>
        </w:rPr>
        <w:t xml:space="preserve">  </w:t>
      </w:r>
      <w:r>
        <w:rPr>
          <w:rFonts w:ascii="黑体" w:eastAsia="黑体" w:hAnsi="黑体" w:cs="黑体" w:hint="eastAsia"/>
          <w:sz w:val="32"/>
          <w:szCs w:val="32"/>
        </w:rPr>
        <w:t>机</w:t>
      </w:r>
      <w:r>
        <w:rPr>
          <w:rFonts w:ascii="黑体" w:eastAsia="黑体" w:hAnsi="黑体" w:cs="黑体" w:hint="eastAsia"/>
          <w:sz w:val="32"/>
          <w:szCs w:val="32"/>
        </w:rPr>
        <w:t xml:space="preserve">  </w:t>
      </w:r>
      <w:r>
        <w:rPr>
          <w:rFonts w:ascii="黑体" w:eastAsia="黑体" w:hAnsi="黑体" w:cs="黑体" w:hint="eastAsia"/>
          <w:sz w:val="32"/>
          <w:szCs w:val="32"/>
        </w:rPr>
        <w:t>号</w:t>
      </w:r>
      <w:r>
        <w:rPr>
          <w:rFonts w:ascii="黑体" w:eastAsia="黑体" w:hAnsi="黑体" w:cs="黑体" w:hint="eastAsia"/>
          <w:sz w:val="32"/>
          <w:szCs w:val="32"/>
        </w:rPr>
        <w:t xml:space="preserve">  </w:t>
      </w:r>
      <w:r>
        <w:rPr>
          <w:rFonts w:ascii="黑体" w:eastAsia="黑体" w:hAnsi="黑体" w:cs="黑体" w:hint="eastAsia"/>
          <w:sz w:val="32"/>
          <w:szCs w:val="32"/>
        </w:rPr>
        <w:t>码：</w:t>
      </w:r>
      <w:r>
        <w:rPr>
          <w:rFonts w:ascii="黑体" w:eastAsia="黑体" w:hAnsi="黑体" w:cs="黑体" w:hint="eastAsia"/>
          <w:sz w:val="32"/>
          <w:szCs w:val="32"/>
          <w:u w:val="single"/>
        </w:rPr>
        <w:t>__  15983813095_____</w:t>
      </w:r>
    </w:p>
    <w:p w:rsidR="008C3120" w:rsidRDefault="008C3120">
      <w:pPr>
        <w:ind w:firstLineChars="400" w:firstLine="1280"/>
        <w:rPr>
          <w:rFonts w:ascii="黑体" w:eastAsia="黑体" w:hAnsi="黑体" w:cs="黑体"/>
          <w:sz w:val="32"/>
          <w:szCs w:val="32"/>
        </w:rPr>
      </w:pPr>
    </w:p>
    <w:p w:rsidR="008C3120" w:rsidRDefault="00752350">
      <w:pPr>
        <w:ind w:firstLineChars="400" w:firstLine="1280"/>
        <w:jc w:val="center"/>
        <w:rPr>
          <w:rFonts w:ascii="黑体" w:eastAsia="黑体" w:hAnsi="黑体" w:cs="黑体"/>
          <w:sz w:val="32"/>
          <w:szCs w:val="32"/>
        </w:rPr>
      </w:pPr>
      <w:r>
        <w:rPr>
          <w:rFonts w:ascii="黑体" w:eastAsia="黑体" w:hAnsi="黑体" w:cs="黑体" w:hint="eastAsia"/>
          <w:sz w:val="32"/>
          <w:szCs w:val="32"/>
        </w:rPr>
        <w:t>2022</w:t>
      </w:r>
      <w:r>
        <w:rPr>
          <w:rFonts w:ascii="黑体" w:eastAsia="黑体" w:hAnsi="黑体" w:cs="黑体" w:hint="eastAsia"/>
          <w:sz w:val="32"/>
          <w:szCs w:val="32"/>
        </w:rPr>
        <w:t>年</w:t>
      </w:r>
      <w:r>
        <w:rPr>
          <w:rFonts w:ascii="黑体" w:eastAsia="黑体" w:hAnsi="黑体" w:cs="黑体" w:hint="eastAsia"/>
          <w:sz w:val="32"/>
          <w:szCs w:val="32"/>
        </w:rPr>
        <w:t xml:space="preserve">  8   </w:t>
      </w:r>
      <w:r>
        <w:rPr>
          <w:rFonts w:ascii="黑体" w:eastAsia="黑体" w:hAnsi="黑体" w:cs="黑体" w:hint="eastAsia"/>
          <w:sz w:val="32"/>
          <w:szCs w:val="32"/>
        </w:rPr>
        <w:t>月</w:t>
      </w:r>
      <w:r>
        <w:rPr>
          <w:rFonts w:ascii="黑体" w:eastAsia="黑体" w:hAnsi="黑体" w:cs="黑体" w:hint="eastAsia"/>
          <w:sz w:val="32"/>
          <w:szCs w:val="32"/>
        </w:rPr>
        <w:t xml:space="preserve">  9  </w:t>
      </w:r>
      <w:r>
        <w:rPr>
          <w:rFonts w:ascii="黑体" w:eastAsia="黑体" w:hAnsi="黑体" w:cs="黑体" w:hint="eastAsia"/>
          <w:sz w:val="32"/>
          <w:szCs w:val="32"/>
        </w:rPr>
        <w:t>日</w:t>
      </w:r>
    </w:p>
    <w:p w:rsidR="008C3120" w:rsidRDefault="008C3120">
      <w:pPr>
        <w:ind w:firstLineChars="400" w:firstLine="1280"/>
        <w:rPr>
          <w:rFonts w:ascii="黑体" w:eastAsia="黑体" w:hAnsi="黑体" w:cs="黑体"/>
          <w:sz w:val="32"/>
          <w:szCs w:val="32"/>
        </w:rPr>
      </w:pPr>
    </w:p>
    <w:p w:rsidR="008C3120" w:rsidRDefault="00752350" w:rsidP="00DA5B71">
      <w:pPr>
        <w:ind w:firstLine="640"/>
        <w:rPr>
          <w:rFonts w:ascii="黑体" w:eastAsia="黑体" w:hAnsi="黑体" w:cs="黑体"/>
          <w:sz w:val="32"/>
          <w:szCs w:val="32"/>
        </w:rPr>
      </w:pPr>
      <w:r>
        <w:rPr>
          <w:rFonts w:ascii="黑体" w:eastAsia="黑体" w:hAnsi="黑体" w:cs="黑体"/>
          <w:sz w:val="32"/>
          <w:szCs w:val="32"/>
        </w:rPr>
        <w:br w:type="page"/>
      </w:r>
    </w:p>
    <w:p w:rsidR="008C3120" w:rsidRDefault="00752350" w:rsidP="00DA5B71">
      <w:pPr>
        <w:spacing w:beforeLines="200" w:after="240"/>
        <w:jc w:val="center"/>
        <w:rPr>
          <w:rFonts w:ascii="黑体" w:eastAsia="黑体" w:hAnsi="黑体" w:cs="黑体"/>
          <w:sz w:val="36"/>
          <w:szCs w:val="36"/>
        </w:rPr>
      </w:pPr>
      <w:r>
        <w:rPr>
          <w:rFonts w:ascii="黑体" w:eastAsia="黑体" w:hAnsi="黑体" w:cs="黑体" w:hint="eastAsia"/>
          <w:sz w:val="36"/>
          <w:szCs w:val="36"/>
        </w:rPr>
        <w:lastRenderedPageBreak/>
        <w:t>依托双创教育改革，紧跟时代发展需求，三维数字化卓越工程师人才培养路径探索与建设</w:t>
      </w:r>
    </w:p>
    <w:p w:rsidR="008C3120" w:rsidRDefault="00752350" w:rsidP="00DA5B71">
      <w:pPr>
        <w:spacing w:beforeLines="50" w:afterLines="50"/>
        <w:ind w:firstLine="600"/>
        <w:jc w:val="center"/>
        <w:rPr>
          <w:rFonts w:eastAsia="华文宋体" w:cs="黑体"/>
          <w:sz w:val="30"/>
          <w:szCs w:val="30"/>
        </w:rPr>
      </w:pPr>
      <w:r>
        <w:rPr>
          <w:rFonts w:eastAsia="华文宋体" w:cs="黑体" w:hint="eastAsia"/>
          <w:sz w:val="30"/>
          <w:szCs w:val="30"/>
        </w:rPr>
        <w:t>四川工业科技学院</w:t>
      </w:r>
      <w:r>
        <w:rPr>
          <w:rFonts w:eastAsia="华文宋体" w:cs="黑体" w:hint="eastAsia"/>
          <w:sz w:val="30"/>
          <w:szCs w:val="30"/>
        </w:rPr>
        <w:t xml:space="preserve">  </w:t>
      </w:r>
      <w:r>
        <w:rPr>
          <w:rFonts w:eastAsia="华文宋体" w:cs="黑体" w:hint="eastAsia"/>
          <w:sz w:val="30"/>
          <w:szCs w:val="30"/>
        </w:rPr>
        <w:t>曾尧</w:t>
      </w:r>
      <w:r>
        <w:rPr>
          <w:rFonts w:eastAsia="华文宋体" w:cs="黑体" w:hint="eastAsia"/>
          <w:sz w:val="30"/>
          <w:szCs w:val="30"/>
        </w:rPr>
        <w:t xml:space="preserve">  15983813095</w:t>
      </w:r>
    </w:p>
    <w:p w:rsidR="008C3120" w:rsidRDefault="00752350" w:rsidP="00DA5B71">
      <w:pPr>
        <w:ind w:firstLine="480"/>
        <w:rPr>
          <w:sz w:val="24"/>
        </w:rPr>
      </w:pPr>
      <w:r>
        <w:rPr>
          <w:sz w:val="24"/>
        </w:rPr>
        <w:t>四川工业科技学院是一所以工学为主，经济学、管理学、教育学、护理学、体育学协调发展的全日制应用型本科高校。学校设有智能制造与车辆工程、建筑工程、电子信息与计算机工程、财经、管理、食品、体育、教育、护理、国际、航空、继续教育</w:t>
      </w:r>
      <w:r>
        <w:rPr>
          <w:sz w:val="24"/>
        </w:rPr>
        <w:t>12</w:t>
      </w:r>
      <w:r>
        <w:rPr>
          <w:sz w:val="24"/>
        </w:rPr>
        <w:t>个二级学院，</w:t>
      </w:r>
      <w:r>
        <w:rPr>
          <w:sz w:val="24"/>
        </w:rPr>
        <w:t>70</w:t>
      </w:r>
      <w:r>
        <w:rPr>
          <w:sz w:val="24"/>
        </w:rPr>
        <w:t>余个本、专科专业</w:t>
      </w:r>
      <w:r>
        <w:rPr>
          <w:rFonts w:hint="eastAsia"/>
          <w:sz w:val="24"/>
        </w:rPr>
        <w:t>，</w:t>
      </w:r>
      <w:r>
        <w:rPr>
          <w:sz w:val="24"/>
        </w:rPr>
        <w:t>在校学生</w:t>
      </w:r>
      <w:r>
        <w:rPr>
          <w:sz w:val="24"/>
        </w:rPr>
        <w:t>1.8</w:t>
      </w:r>
      <w:r>
        <w:rPr>
          <w:sz w:val="24"/>
        </w:rPr>
        <w:t>万余人。</w:t>
      </w:r>
      <w:r>
        <w:rPr>
          <w:rFonts w:hint="eastAsia"/>
          <w:sz w:val="24"/>
        </w:rPr>
        <w:t>学校在学生培养过程中遇到同类院校相同的问题，培养学生与社会需求有一定差异，学生就业率高但就业质量不高的问题。为了解决这一问题，我校根据国家相关政策，开展校企合作、产教融合教育教学改革之路。自</w:t>
      </w:r>
      <w:r>
        <w:rPr>
          <w:rFonts w:hint="eastAsia"/>
          <w:sz w:val="24"/>
        </w:rPr>
        <w:t>2018</w:t>
      </w:r>
      <w:r>
        <w:rPr>
          <w:rFonts w:hint="eastAsia"/>
          <w:sz w:val="24"/>
        </w:rPr>
        <w:t>年开始，先从三维数字化人才培养开始</w:t>
      </w:r>
      <w:r>
        <w:rPr>
          <w:rFonts w:hint="eastAsia"/>
          <w:sz w:val="24"/>
        </w:rPr>
        <w:t>，经过不断的摸索与总结，依托双创教育改革，紧跟时代发展需求，不断探索出一条适合我校情况的三维数字化卓越工程师人才培养道路。</w:t>
      </w:r>
    </w:p>
    <w:p w:rsidR="008C3120" w:rsidRDefault="00752350" w:rsidP="00DA5B71">
      <w:pPr>
        <w:numPr>
          <w:ilvl w:val="0"/>
          <w:numId w:val="1"/>
        </w:numPr>
        <w:ind w:firstLine="560"/>
        <w:rPr>
          <w:rFonts w:ascii="黑体" w:eastAsia="黑体" w:hAnsi="黑体" w:cs="黑体"/>
          <w:szCs w:val="28"/>
        </w:rPr>
      </w:pPr>
      <w:r>
        <w:rPr>
          <w:rFonts w:ascii="黑体" w:eastAsia="黑体" w:hAnsi="黑体" w:cs="黑体" w:hint="eastAsia"/>
          <w:szCs w:val="28"/>
        </w:rPr>
        <w:t>工作思路</w:t>
      </w:r>
    </w:p>
    <w:p w:rsidR="008C3120" w:rsidRDefault="00752350" w:rsidP="00DA5B71">
      <w:pPr>
        <w:numPr>
          <w:ilvl w:val="0"/>
          <w:numId w:val="2"/>
        </w:numPr>
        <w:ind w:firstLine="480"/>
        <w:rPr>
          <w:sz w:val="24"/>
        </w:rPr>
      </w:pPr>
      <w:r>
        <w:rPr>
          <w:rFonts w:hint="eastAsia"/>
          <w:sz w:val="24"/>
        </w:rPr>
        <w:t>顶层规划</w:t>
      </w:r>
    </w:p>
    <w:p w:rsidR="008C3120" w:rsidRDefault="00752350">
      <w:pPr>
        <w:ind w:firstLineChars="0" w:firstLine="480"/>
        <w:rPr>
          <w:sz w:val="24"/>
        </w:rPr>
      </w:pPr>
      <w:r>
        <w:rPr>
          <w:rFonts w:hint="eastAsia"/>
          <w:sz w:val="24"/>
        </w:rPr>
        <w:t>紧盯政策，把握方向，专创融合，灵活多变，校企共建，内外兼修，打造现代一流产业学院，实现学生高素质培养和高质量就业的人才培养目标。</w:t>
      </w:r>
    </w:p>
    <w:p w:rsidR="008C3120" w:rsidRDefault="00752350">
      <w:pPr>
        <w:numPr>
          <w:ilvl w:val="0"/>
          <w:numId w:val="2"/>
        </w:numPr>
        <w:ind w:firstLine="480"/>
        <w:rPr>
          <w:sz w:val="24"/>
        </w:rPr>
      </w:pPr>
      <w:r>
        <w:rPr>
          <w:rFonts w:hint="eastAsia"/>
          <w:sz w:val="24"/>
        </w:rPr>
        <w:t>方案设计</w:t>
      </w:r>
    </w:p>
    <w:p w:rsidR="008C3120" w:rsidRDefault="00752350">
      <w:pPr>
        <w:numPr>
          <w:ilvl w:val="0"/>
          <w:numId w:val="3"/>
        </w:numPr>
        <w:ind w:firstLine="480"/>
        <w:rPr>
          <w:sz w:val="24"/>
        </w:rPr>
      </w:pPr>
      <w:r>
        <w:rPr>
          <w:rFonts w:hint="eastAsia"/>
          <w:sz w:val="24"/>
        </w:rPr>
        <w:t>牢牢把握数字产业经济这一时代脉搏，依托双创教育这一灵活的教育方式和方法对原有专业进行专创融合；</w:t>
      </w:r>
    </w:p>
    <w:p w:rsidR="008C3120" w:rsidRDefault="00752350">
      <w:pPr>
        <w:numPr>
          <w:ilvl w:val="0"/>
          <w:numId w:val="3"/>
        </w:numPr>
        <w:ind w:firstLine="480"/>
        <w:rPr>
          <w:sz w:val="24"/>
        </w:rPr>
      </w:pPr>
      <w:r>
        <w:rPr>
          <w:rFonts w:hint="eastAsia"/>
          <w:sz w:val="24"/>
        </w:rPr>
        <w:t>建立完善的体系和灵活的合作方式引企业入校，实现人才培养目标、课程体系建设、实验室建设、实习实训体系建设、人才培养过程到学生就业的全过程融入和合作培养；</w:t>
      </w:r>
    </w:p>
    <w:p w:rsidR="008C3120" w:rsidRDefault="00752350">
      <w:pPr>
        <w:numPr>
          <w:ilvl w:val="0"/>
          <w:numId w:val="3"/>
        </w:numPr>
        <w:ind w:firstLine="480"/>
        <w:rPr>
          <w:sz w:val="24"/>
        </w:rPr>
      </w:pPr>
      <w:r>
        <w:rPr>
          <w:rFonts w:hint="eastAsia"/>
          <w:sz w:val="24"/>
        </w:rPr>
        <w:t>内培外引，实验室建设和实践体系共建，保证学生所学与企业需求一致，构建产、学、研、用一条龙实践教学体系，实现学生校内培养、校外实践到企业设计岗、工程师岗位就业闭环人才培养体系；</w:t>
      </w:r>
    </w:p>
    <w:p w:rsidR="008C3120" w:rsidRDefault="00752350">
      <w:pPr>
        <w:numPr>
          <w:ilvl w:val="0"/>
          <w:numId w:val="3"/>
        </w:numPr>
        <w:ind w:firstLine="480"/>
        <w:rPr>
          <w:sz w:val="24"/>
        </w:rPr>
      </w:pPr>
      <w:r>
        <w:rPr>
          <w:rFonts w:hint="eastAsia"/>
          <w:sz w:val="24"/>
        </w:rPr>
        <w:lastRenderedPageBreak/>
        <w:t>校企共建，资源双向流动与提升，打造现代化产业学院，实现完整的三维数字化卓越工程师人才培养体系和完整的制度。</w:t>
      </w:r>
    </w:p>
    <w:p w:rsidR="008C3120" w:rsidRDefault="00752350">
      <w:pPr>
        <w:numPr>
          <w:ilvl w:val="0"/>
          <w:numId w:val="1"/>
        </w:numPr>
        <w:ind w:firstLine="560"/>
        <w:rPr>
          <w:rFonts w:ascii="黑体" w:eastAsia="黑体" w:hAnsi="黑体" w:cs="黑体"/>
          <w:szCs w:val="28"/>
        </w:rPr>
      </w:pPr>
      <w:r>
        <w:rPr>
          <w:rFonts w:ascii="黑体" w:eastAsia="黑体" w:hAnsi="黑体" w:cs="黑体" w:hint="eastAsia"/>
          <w:szCs w:val="28"/>
        </w:rPr>
        <w:t>重要举措</w:t>
      </w:r>
    </w:p>
    <w:p w:rsidR="008C3120" w:rsidRDefault="00752350">
      <w:pPr>
        <w:ind w:firstLine="480"/>
        <w:rPr>
          <w:sz w:val="24"/>
        </w:rPr>
      </w:pPr>
      <w:r>
        <w:rPr>
          <w:sz w:val="24"/>
        </w:rPr>
        <w:t>（一）发现机遇，搭建平台</w:t>
      </w:r>
    </w:p>
    <w:p w:rsidR="008C3120" w:rsidRDefault="00752350">
      <w:pPr>
        <w:ind w:firstLine="480"/>
        <w:rPr>
          <w:sz w:val="24"/>
        </w:rPr>
      </w:pPr>
      <w:r>
        <w:rPr>
          <w:rFonts w:hint="eastAsia"/>
          <w:sz w:val="24"/>
        </w:rPr>
        <w:t>四川工业科技学院</w:t>
      </w:r>
      <w:r>
        <w:rPr>
          <w:sz w:val="24"/>
        </w:rPr>
        <w:t>基于</w:t>
      </w:r>
      <w:r>
        <w:rPr>
          <w:sz w:val="24"/>
        </w:rPr>
        <w:t>2018</w:t>
      </w:r>
      <w:r>
        <w:rPr>
          <w:sz w:val="24"/>
        </w:rPr>
        <w:t>年全国第十一</w:t>
      </w:r>
      <w:r>
        <w:rPr>
          <w:sz w:val="24"/>
        </w:rPr>
        <w:t>届三维数字化创新设计大赛的观摩参与，明锐的觉察到了</w:t>
      </w:r>
      <w:r>
        <w:rPr>
          <w:sz w:val="24"/>
        </w:rPr>
        <w:t>“</w:t>
      </w:r>
      <w:r>
        <w:rPr>
          <w:sz w:val="24"/>
        </w:rPr>
        <w:t>数字经济</w:t>
      </w:r>
      <w:r>
        <w:rPr>
          <w:sz w:val="24"/>
        </w:rPr>
        <w:t>”</w:t>
      </w:r>
      <w:r>
        <w:rPr>
          <w:sz w:val="24"/>
        </w:rPr>
        <w:t>强势崛起，三维数字化技术的未来需求必将成井喷式发展，数字化应用型人才、数字工匠、</w:t>
      </w:r>
      <w:r>
        <w:rPr>
          <w:sz w:val="24"/>
        </w:rPr>
        <w:t xml:space="preserve">3D </w:t>
      </w:r>
      <w:r>
        <w:rPr>
          <w:sz w:val="24"/>
        </w:rPr>
        <w:t>数据工程师将成为新的就业增长点，三维数字化技术人才的培养也能让我校和其他本科院校站在同一起跑线上。于是，通过反复接洽，在虚拟现实</w:t>
      </w:r>
      <w:r>
        <w:rPr>
          <w:sz w:val="24"/>
        </w:rPr>
        <w:t>/</w:t>
      </w:r>
      <w:r>
        <w:rPr>
          <w:sz w:val="24"/>
        </w:rPr>
        <w:t>增强现实技术及应用国家工程实验室</w:t>
      </w:r>
      <w:r>
        <w:rPr>
          <w:sz w:val="24"/>
        </w:rPr>
        <w:t>\</w:t>
      </w:r>
      <w:r>
        <w:rPr>
          <w:sz w:val="24"/>
        </w:rPr>
        <w:t>国家制造业信息化培训中心三维数字化技术认证培训管理办公室的指导下建成</w:t>
      </w:r>
      <w:r>
        <w:rPr>
          <w:sz w:val="24"/>
        </w:rPr>
        <w:t>“</w:t>
      </w:r>
      <w:r>
        <w:rPr>
          <w:sz w:val="24"/>
        </w:rPr>
        <w:t>国家</w:t>
      </w:r>
      <w:r>
        <w:rPr>
          <w:sz w:val="24"/>
        </w:rPr>
        <w:t xml:space="preserve"> VR/AR/3D </w:t>
      </w:r>
      <w:r>
        <w:rPr>
          <w:sz w:val="24"/>
        </w:rPr>
        <w:t>虚拟仿真创新教育培训基地</w:t>
      </w:r>
      <w:r>
        <w:rPr>
          <w:sz w:val="24"/>
        </w:rPr>
        <w:t>”</w:t>
      </w:r>
      <w:r>
        <w:rPr>
          <w:sz w:val="24"/>
        </w:rPr>
        <w:t>（以下简称</w:t>
      </w:r>
      <w:r>
        <w:rPr>
          <w:sz w:val="24"/>
        </w:rPr>
        <w:t>“</w:t>
      </w:r>
      <w:r>
        <w:rPr>
          <w:sz w:val="24"/>
        </w:rPr>
        <w:t>基地</w:t>
      </w:r>
      <w:r>
        <w:rPr>
          <w:sz w:val="24"/>
        </w:rPr>
        <w:t>”</w:t>
      </w:r>
      <w:r>
        <w:rPr>
          <w:sz w:val="24"/>
        </w:rPr>
        <w:t>），基地旨在开展</w:t>
      </w:r>
      <w:r>
        <w:rPr>
          <w:sz w:val="24"/>
        </w:rPr>
        <w:t xml:space="preserve"> VR/AR/3D </w:t>
      </w:r>
      <w:r>
        <w:rPr>
          <w:sz w:val="24"/>
        </w:rPr>
        <w:t>虚拟仿真创新教学研究与专业</w:t>
      </w:r>
      <w:r>
        <w:rPr>
          <w:sz w:val="24"/>
        </w:rPr>
        <w:t>课程建设工作，推进</w:t>
      </w:r>
      <w:r>
        <w:rPr>
          <w:sz w:val="24"/>
        </w:rPr>
        <w:t xml:space="preserve"> VR/AR/3D </w:t>
      </w:r>
      <w:r>
        <w:rPr>
          <w:sz w:val="24"/>
        </w:rPr>
        <w:t>虚拟仿真教学</w:t>
      </w:r>
      <w:r>
        <w:rPr>
          <w:sz w:val="24"/>
        </w:rPr>
        <w:t>/</w:t>
      </w:r>
      <w:r>
        <w:rPr>
          <w:sz w:val="24"/>
        </w:rPr>
        <w:t>实践教学改革创新，开展专业与课程共建、课程资源开发、实训环境建设、师资培养等工作。</w:t>
      </w:r>
    </w:p>
    <w:p w:rsidR="008C3120" w:rsidRDefault="00752350">
      <w:pPr>
        <w:ind w:firstLine="480"/>
        <w:rPr>
          <w:sz w:val="24"/>
        </w:rPr>
      </w:pPr>
      <w:r>
        <w:rPr>
          <w:noProof/>
          <w:sz w:val="24"/>
        </w:rPr>
        <w:drawing>
          <wp:inline distT="0" distB="0" distL="114300" distR="114300">
            <wp:extent cx="1510665" cy="2125980"/>
            <wp:effectExtent l="0" t="0" r="635" b="762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7"/>
                    <a:stretch>
                      <a:fillRect/>
                    </a:stretch>
                  </pic:blipFill>
                  <pic:spPr>
                    <a:xfrm>
                      <a:off x="0" y="0"/>
                      <a:ext cx="1510665" cy="2125980"/>
                    </a:xfrm>
                    <a:prstGeom prst="rect">
                      <a:avLst/>
                    </a:prstGeom>
                  </pic:spPr>
                </pic:pic>
              </a:graphicData>
            </a:graphic>
          </wp:inline>
        </w:drawing>
      </w:r>
      <w:r>
        <w:rPr>
          <w:noProof/>
          <w:sz w:val="24"/>
        </w:rPr>
        <w:drawing>
          <wp:inline distT="0" distB="0" distL="114300" distR="114300">
            <wp:extent cx="1453515" cy="2081530"/>
            <wp:effectExtent l="0" t="0" r="6985" b="127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8" cstate="print"/>
                    <a:stretch>
                      <a:fillRect/>
                    </a:stretch>
                  </pic:blipFill>
                  <pic:spPr>
                    <a:xfrm>
                      <a:off x="0" y="0"/>
                      <a:ext cx="1453515" cy="2081530"/>
                    </a:xfrm>
                    <a:prstGeom prst="rect">
                      <a:avLst/>
                    </a:prstGeom>
                  </pic:spPr>
                </pic:pic>
              </a:graphicData>
            </a:graphic>
          </wp:inline>
        </w:drawing>
      </w:r>
      <w:r>
        <w:rPr>
          <w:noProof/>
          <w:sz w:val="24"/>
        </w:rPr>
        <w:drawing>
          <wp:inline distT="0" distB="0" distL="114300" distR="114300">
            <wp:extent cx="1400810" cy="2157095"/>
            <wp:effectExtent l="0" t="0" r="8890" b="1905"/>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9" cstate="print"/>
                    <a:stretch>
                      <a:fillRect/>
                    </a:stretch>
                  </pic:blipFill>
                  <pic:spPr>
                    <a:xfrm>
                      <a:off x="0" y="0"/>
                      <a:ext cx="1400810" cy="2157095"/>
                    </a:xfrm>
                    <a:prstGeom prst="rect">
                      <a:avLst/>
                    </a:prstGeom>
                  </pic:spPr>
                </pic:pic>
              </a:graphicData>
            </a:graphic>
          </wp:inline>
        </w:drawing>
      </w:r>
    </w:p>
    <w:p w:rsidR="008C3120" w:rsidRDefault="00752350">
      <w:pPr>
        <w:ind w:firstLineChars="900" w:firstLine="2160"/>
        <w:rPr>
          <w:sz w:val="24"/>
        </w:rPr>
      </w:pPr>
      <w:r>
        <w:rPr>
          <w:rFonts w:hint="eastAsia"/>
          <w:sz w:val="24"/>
        </w:rPr>
        <w:t>图</w:t>
      </w:r>
      <w:r>
        <w:rPr>
          <w:rFonts w:hint="eastAsia"/>
          <w:sz w:val="24"/>
        </w:rPr>
        <w:t xml:space="preserve">1  </w:t>
      </w:r>
      <w:r>
        <w:rPr>
          <w:sz w:val="24"/>
        </w:rPr>
        <w:t>国家</w:t>
      </w:r>
      <w:r>
        <w:rPr>
          <w:sz w:val="24"/>
        </w:rPr>
        <w:t xml:space="preserve"> VR/AR/3D </w:t>
      </w:r>
      <w:r>
        <w:rPr>
          <w:sz w:val="24"/>
        </w:rPr>
        <w:t>虚拟仿真创新教育培训基地</w:t>
      </w:r>
    </w:p>
    <w:p w:rsidR="008C3120" w:rsidRDefault="00752350">
      <w:pPr>
        <w:ind w:firstLine="480"/>
        <w:rPr>
          <w:sz w:val="24"/>
        </w:rPr>
      </w:pPr>
      <w:r>
        <w:rPr>
          <w:sz w:val="24"/>
        </w:rPr>
        <w:t>（二）依托平台，强化师资，提升工科教师工程实践能力</w:t>
      </w:r>
    </w:p>
    <w:p w:rsidR="008C3120" w:rsidRDefault="00752350">
      <w:pPr>
        <w:ind w:firstLine="480"/>
        <w:rPr>
          <w:sz w:val="24"/>
        </w:rPr>
      </w:pPr>
      <w:r>
        <w:rPr>
          <w:sz w:val="24"/>
        </w:rPr>
        <w:t>基地建成后，为全面开展三数字化创新人才培养奠定基础，</w:t>
      </w:r>
      <w:r>
        <w:rPr>
          <w:rFonts w:hint="eastAsia"/>
          <w:sz w:val="24"/>
        </w:rPr>
        <w:t>自</w:t>
      </w:r>
      <w:r>
        <w:rPr>
          <w:sz w:val="24"/>
        </w:rPr>
        <w:t>2018</w:t>
      </w:r>
      <w:r>
        <w:rPr>
          <w:sz w:val="24"/>
        </w:rPr>
        <w:t>年</w:t>
      </w:r>
      <w:r>
        <w:rPr>
          <w:sz w:val="24"/>
        </w:rPr>
        <w:t>8</w:t>
      </w:r>
      <w:r>
        <w:rPr>
          <w:sz w:val="24"/>
        </w:rPr>
        <w:t>月</w:t>
      </w:r>
      <w:r>
        <w:rPr>
          <w:rFonts w:hint="eastAsia"/>
          <w:sz w:val="24"/>
        </w:rPr>
        <w:t>开始前后选派</w:t>
      </w:r>
      <w:r>
        <w:rPr>
          <w:rFonts w:hint="eastAsia"/>
          <w:sz w:val="24"/>
        </w:rPr>
        <w:t>19</w:t>
      </w:r>
      <w:r>
        <w:rPr>
          <w:rFonts w:hint="eastAsia"/>
          <w:sz w:val="24"/>
        </w:rPr>
        <w:t>余名教师到</w:t>
      </w:r>
      <w:r>
        <w:rPr>
          <w:sz w:val="24"/>
        </w:rPr>
        <w:t>国家制造业信息化培训中心培训学习，分别取得《虚拟现实技术培训讲师》资格</w:t>
      </w:r>
      <w:r>
        <w:rPr>
          <w:rFonts w:hint="eastAsia"/>
          <w:sz w:val="24"/>
        </w:rPr>
        <w:t>，前后获得省级、国家级三维数字化设计大赛</w:t>
      </w:r>
      <w:r>
        <w:rPr>
          <w:rFonts w:hint="eastAsia"/>
          <w:sz w:val="24"/>
        </w:rPr>
        <w:t>9</w:t>
      </w:r>
      <w:r>
        <w:rPr>
          <w:rFonts w:hint="eastAsia"/>
          <w:sz w:val="24"/>
        </w:rPr>
        <w:t>项</w:t>
      </w:r>
      <w:r>
        <w:rPr>
          <w:sz w:val="24"/>
        </w:rPr>
        <w:t>。</w:t>
      </w:r>
      <w:r>
        <w:rPr>
          <w:rFonts w:hint="eastAsia"/>
          <w:sz w:val="24"/>
        </w:rPr>
        <w:t>用时依托校内外资源在全校教师内组织培训，目前已经</w:t>
      </w:r>
      <w:r>
        <w:rPr>
          <w:rFonts w:hint="eastAsia"/>
          <w:sz w:val="24"/>
        </w:rPr>
        <w:t>培训两期，共有</w:t>
      </w:r>
      <w:r>
        <w:rPr>
          <w:rFonts w:hint="eastAsia"/>
          <w:sz w:val="24"/>
        </w:rPr>
        <w:t>48</w:t>
      </w:r>
      <w:r>
        <w:rPr>
          <w:rFonts w:hint="eastAsia"/>
          <w:sz w:val="24"/>
        </w:rPr>
        <w:t>名教</w:t>
      </w:r>
      <w:r>
        <w:rPr>
          <w:rFonts w:hint="eastAsia"/>
          <w:sz w:val="24"/>
        </w:rPr>
        <w:lastRenderedPageBreak/>
        <w:t>师参培，</w:t>
      </w:r>
      <w:r>
        <w:rPr>
          <w:rFonts w:hint="eastAsia"/>
          <w:sz w:val="24"/>
        </w:rPr>
        <w:t>45</w:t>
      </w:r>
      <w:r>
        <w:rPr>
          <w:rFonts w:hint="eastAsia"/>
          <w:sz w:val="24"/>
        </w:rPr>
        <w:t>名老师完成培训获得结业，</w:t>
      </w:r>
      <w:r>
        <w:rPr>
          <w:rFonts w:hint="eastAsia"/>
          <w:sz w:val="24"/>
        </w:rPr>
        <w:t>21</w:t>
      </w:r>
      <w:r>
        <w:rPr>
          <w:rFonts w:hint="eastAsia"/>
          <w:sz w:val="24"/>
        </w:rPr>
        <w:t>名老师获得</w:t>
      </w:r>
      <w:r>
        <w:rPr>
          <w:sz w:val="24"/>
        </w:rPr>
        <w:t>《国家制造业信息化</w:t>
      </w:r>
      <w:r>
        <w:rPr>
          <w:sz w:val="24"/>
        </w:rPr>
        <w:t>Solidworks</w:t>
      </w:r>
      <w:r>
        <w:rPr>
          <w:sz w:val="24"/>
        </w:rPr>
        <w:t>高级培训讲师》证书</w:t>
      </w:r>
      <w:r>
        <w:rPr>
          <w:rFonts w:hint="eastAsia"/>
          <w:sz w:val="24"/>
        </w:rPr>
        <w:t>。</w:t>
      </w:r>
    </w:p>
    <w:p w:rsidR="008C3120" w:rsidRDefault="00752350">
      <w:pPr>
        <w:numPr>
          <w:ilvl w:val="0"/>
          <w:numId w:val="2"/>
        </w:numPr>
        <w:ind w:firstLine="480"/>
        <w:rPr>
          <w:sz w:val="24"/>
        </w:rPr>
      </w:pPr>
      <w:r>
        <w:rPr>
          <w:sz w:val="24"/>
        </w:rPr>
        <w:t>院院合作，开展课程体系和教学方法改革</w:t>
      </w:r>
    </w:p>
    <w:p w:rsidR="008C3120" w:rsidRDefault="00752350">
      <w:pPr>
        <w:ind w:firstLine="480"/>
        <w:rPr>
          <w:sz w:val="24"/>
        </w:rPr>
      </w:pPr>
      <w:r>
        <w:rPr>
          <w:sz w:val="24"/>
        </w:rPr>
        <w:t>经过四年的不断探索和建设，</w:t>
      </w:r>
      <w:r>
        <w:rPr>
          <w:rFonts w:hint="eastAsia"/>
          <w:sz w:val="24"/>
        </w:rPr>
        <w:t>四川工业科技学院</w:t>
      </w:r>
      <w:r>
        <w:rPr>
          <w:sz w:val="24"/>
        </w:rPr>
        <w:t>创新创业学院</w:t>
      </w:r>
      <w:r>
        <w:rPr>
          <w:sz w:val="24"/>
        </w:rPr>
        <w:t>3D</w:t>
      </w:r>
      <w:r>
        <w:rPr>
          <w:sz w:val="24"/>
        </w:rPr>
        <w:t>产业学院已经初步探索出了一条三维数字化高技能设计人才培养的路径。在创新创业学院牵头下，在各位经过三维数字化培训班培训过的教师的支持下，在教师所属学院内开展三维数字化人才卓越工程师项目，在创新教育教学组织模式方面进行尝试和探索。</w:t>
      </w:r>
    </w:p>
    <w:p w:rsidR="008C3120" w:rsidRDefault="00752350">
      <w:pPr>
        <w:ind w:firstLine="480"/>
        <w:rPr>
          <w:sz w:val="24"/>
        </w:rPr>
      </w:pPr>
      <w:r>
        <w:rPr>
          <w:sz w:val="24"/>
        </w:rPr>
        <w:t>（四）打造</w:t>
      </w:r>
      <w:r>
        <w:rPr>
          <w:sz w:val="24"/>
        </w:rPr>
        <w:t>“3D</w:t>
      </w:r>
      <w:r>
        <w:rPr>
          <w:sz w:val="24"/>
        </w:rPr>
        <w:t>技术产业学院</w:t>
      </w:r>
      <w:r>
        <w:rPr>
          <w:sz w:val="24"/>
        </w:rPr>
        <w:t>”</w:t>
      </w:r>
      <w:r>
        <w:rPr>
          <w:sz w:val="24"/>
        </w:rPr>
        <w:t>，</w:t>
      </w:r>
      <w:r>
        <w:rPr>
          <w:rFonts w:hint="eastAsia"/>
          <w:sz w:val="24"/>
        </w:rPr>
        <w:t>开展校内外联合培训，</w:t>
      </w:r>
      <w:r>
        <w:rPr>
          <w:sz w:val="24"/>
        </w:rPr>
        <w:t>冲破</w:t>
      </w:r>
      <w:r>
        <w:rPr>
          <w:sz w:val="24"/>
        </w:rPr>
        <w:t>毕业生高端就业瓶颈</w:t>
      </w:r>
    </w:p>
    <w:p w:rsidR="008C3120" w:rsidRDefault="00752350">
      <w:pPr>
        <w:ind w:firstLine="480"/>
        <w:rPr>
          <w:sz w:val="24"/>
        </w:rPr>
      </w:pPr>
      <w:r>
        <w:rPr>
          <w:sz w:val="24"/>
        </w:rPr>
        <w:t>我校在国家制造业信息化培训中心</w:t>
      </w:r>
      <w:r>
        <w:rPr>
          <w:sz w:val="24"/>
        </w:rPr>
        <w:t>3D</w:t>
      </w:r>
      <w:r>
        <w:rPr>
          <w:sz w:val="24"/>
        </w:rPr>
        <w:t>办的指导下，与北京昆仑三迪科技发展有限公司深度合作共建</w:t>
      </w:r>
      <w:r>
        <w:rPr>
          <w:sz w:val="24"/>
        </w:rPr>
        <w:t>“3D</w:t>
      </w:r>
      <w:r>
        <w:rPr>
          <w:sz w:val="24"/>
        </w:rPr>
        <w:t>技术产业学院</w:t>
      </w:r>
      <w:r>
        <w:rPr>
          <w:sz w:val="24"/>
        </w:rPr>
        <w:t>”</w:t>
      </w:r>
      <w:r>
        <w:rPr>
          <w:sz w:val="24"/>
        </w:rPr>
        <w:t>，</w:t>
      </w:r>
      <w:r>
        <w:rPr>
          <w:rFonts w:hint="eastAsia"/>
          <w:sz w:val="24"/>
        </w:rPr>
        <w:t>成功申请四川省大学生校外实践基地，</w:t>
      </w:r>
      <w:r>
        <w:rPr>
          <w:sz w:val="24"/>
        </w:rPr>
        <w:t>政、校、企共同培养国家紧缺的三维数字化技术应用型人才。</w:t>
      </w:r>
    </w:p>
    <w:p w:rsidR="008C3120" w:rsidRDefault="00752350">
      <w:pPr>
        <w:ind w:firstLine="480"/>
        <w:jc w:val="center"/>
        <w:rPr>
          <w:sz w:val="24"/>
        </w:rPr>
      </w:pPr>
      <w:r>
        <w:rPr>
          <w:noProof/>
          <w:sz w:val="24"/>
        </w:rPr>
        <w:drawing>
          <wp:inline distT="0" distB="0" distL="114300" distR="114300">
            <wp:extent cx="4351655" cy="2449830"/>
            <wp:effectExtent l="0" t="0" r="4445" b="1270"/>
            <wp:docPr id="4"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4"/>
                    <pic:cNvPicPr>
                      <a:picLocks noChangeAspect="1"/>
                    </pic:cNvPicPr>
                  </pic:nvPicPr>
                  <pic:blipFill>
                    <a:blip r:embed="rId10"/>
                    <a:stretch>
                      <a:fillRect/>
                    </a:stretch>
                  </pic:blipFill>
                  <pic:spPr>
                    <a:xfrm>
                      <a:off x="0" y="0"/>
                      <a:ext cx="4351655" cy="2449830"/>
                    </a:xfrm>
                    <a:prstGeom prst="rect">
                      <a:avLst/>
                    </a:prstGeom>
                  </pic:spPr>
                </pic:pic>
              </a:graphicData>
            </a:graphic>
          </wp:inline>
        </w:drawing>
      </w:r>
    </w:p>
    <w:p w:rsidR="008C3120" w:rsidRDefault="00752350">
      <w:pPr>
        <w:spacing w:before="0" w:after="0"/>
        <w:ind w:firstLine="480"/>
        <w:jc w:val="center"/>
        <w:rPr>
          <w:sz w:val="24"/>
        </w:rPr>
      </w:pPr>
      <w:r>
        <w:rPr>
          <w:rFonts w:hint="eastAsia"/>
          <w:sz w:val="24"/>
        </w:rPr>
        <w:t>图</w:t>
      </w:r>
      <w:r>
        <w:rPr>
          <w:rFonts w:hint="eastAsia"/>
          <w:sz w:val="24"/>
        </w:rPr>
        <w:t>2 3D</w:t>
      </w:r>
      <w:r>
        <w:rPr>
          <w:rFonts w:hint="eastAsia"/>
          <w:sz w:val="24"/>
        </w:rPr>
        <w:t>产业学院签署</w:t>
      </w:r>
      <w:r>
        <w:rPr>
          <w:noProof/>
          <w:sz w:val="24"/>
        </w:rPr>
        <w:lastRenderedPageBreak/>
        <w:drawing>
          <wp:inline distT="0" distB="0" distL="114300" distR="114300">
            <wp:extent cx="4058285" cy="2104390"/>
            <wp:effectExtent l="0" t="0" r="5715" b="3810"/>
            <wp:docPr id="5" name="图片 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5"/>
                    <pic:cNvPicPr>
                      <a:picLocks noChangeAspect="1"/>
                    </pic:cNvPicPr>
                  </pic:nvPicPr>
                  <pic:blipFill>
                    <a:blip r:embed="rId11"/>
                    <a:srcRect t="15517" b="15334"/>
                    <a:stretch>
                      <a:fillRect/>
                    </a:stretch>
                  </pic:blipFill>
                  <pic:spPr>
                    <a:xfrm>
                      <a:off x="0" y="0"/>
                      <a:ext cx="4058285" cy="2104390"/>
                    </a:xfrm>
                    <a:prstGeom prst="rect">
                      <a:avLst/>
                    </a:prstGeom>
                  </pic:spPr>
                </pic:pic>
              </a:graphicData>
            </a:graphic>
          </wp:inline>
        </w:drawing>
      </w:r>
    </w:p>
    <w:p w:rsidR="008C3120" w:rsidRDefault="00752350">
      <w:pPr>
        <w:ind w:firstLine="480"/>
        <w:jc w:val="center"/>
        <w:rPr>
          <w:sz w:val="24"/>
        </w:rPr>
      </w:pPr>
      <w:r>
        <w:rPr>
          <w:rFonts w:hint="eastAsia"/>
          <w:sz w:val="24"/>
        </w:rPr>
        <w:t>图</w:t>
      </w:r>
      <w:r>
        <w:rPr>
          <w:rFonts w:hint="eastAsia"/>
          <w:sz w:val="24"/>
        </w:rPr>
        <w:t xml:space="preserve">3  </w:t>
      </w:r>
      <w:r>
        <w:rPr>
          <w:rFonts w:hint="eastAsia"/>
          <w:sz w:val="24"/>
        </w:rPr>
        <w:t>三维数字化设计工程师班到基地特训</w:t>
      </w:r>
    </w:p>
    <w:p w:rsidR="008C3120" w:rsidRDefault="00752350">
      <w:pPr>
        <w:numPr>
          <w:ilvl w:val="0"/>
          <w:numId w:val="1"/>
        </w:numPr>
        <w:ind w:firstLine="560"/>
        <w:rPr>
          <w:rFonts w:ascii="黑体" w:eastAsia="黑体" w:hAnsi="黑体" w:cs="黑体"/>
          <w:szCs w:val="28"/>
        </w:rPr>
      </w:pPr>
      <w:r>
        <w:rPr>
          <w:rFonts w:ascii="黑体" w:eastAsia="黑体" w:hAnsi="黑体" w:cs="黑体" w:hint="eastAsia"/>
          <w:szCs w:val="28"/>
        </w:rPr>
        <w:t>主要成效</w:t>
      </w:r>
    </w:p>
    <w:p w:rsidR="008C3120" w:rsidRDefault="00752350">
      <w:pPr>
        <w:numPr>
          <w:ilvl w:val="0"/>
          <w:numId w:val="4"/>
        </w:numPr>
        <w:ind w:firstLine="480"/>
        <w:rPr>
          <w:sz w:val="24"/>
        </w:rPr>
      </w:pPr>
      <w:r>
        <w:rPr>
          <w:rFonts w:hint="eastAsia"/>
          <w:sz w:val="24"/>
        </w:rPr>
        <w:t>三维数字化技术人才培养体系融入到课程体系中，构建完整的校内三维数字化人才生态培养体系</w:t>
      </w:r>
    </w:p>
    <w:p w:rsidR="008C3120" w:rsidRDefault="00752350">
      <w:pPr>
        <w:ind w:firstLineChars="0" w:firstLine="480"/>
        <w:rPr>
          <w:sz w:val="24"/>
        </w:rPr>
      </w:pPr>
      <w:r>
        <w:rPr>
          <w:rFonts w:hint="eastAsia"/>
          <w:sz w:val="24"/>
        </w:rPr>
        <w:t>正整个三维数字化人才培养体系过程中，为了更好地服务各专业，先后建成《工程图学》《计算机绘图（</w:t>
      </w:r>
      <w:r>
        <w:rPr>
          <w:rFonts w:hint="eastAsia"/>
          <w:sz w:val="24"/>
        </w:rPr>
        <w:t>AutoCAD</w:t>
      </w:r>
      <w:r>
        <w:rPr>
          <w:rFonts w:hint="eastAsia"/>
          <w:sz w:val="24"/>
        </w:rPr>
        <w:t>）》《汽车计算机辅助设计软件应用（</w:t>
      </w:r>
      <w:r>
        <w:rPr>
          <w:rFonts w:hint="eastAsia"/>
          <w:sz w:val="24"/>
        </w:rPr>
        <w:t>UG</w:t>
      </w:r>
      <w:r>
        <w:rPr>
          <w:rFonts w:hint="eastAsia"/>
          <w:sz w:val="24"/>
        </w:rPr>
        <w:t>）》《机械设计》《汽车设计》《车身结构与设计》《</w:t>
      </w:r>
      <w:r>
        <w:rPr>
          <w:rFonts w:hint="eastAsia"/>
          <w:sz w:val="24"/>
        </w:rPr>
        <w:t>3D</w:t>
      </w:r>
      <w:r>
        <w:rPr>
          <w:rFonts w:hint="eastAsia"/>
          <w:sz w:val="24"/>
        </w:rPr>
        <w:t>打印技术》《施工智能化》《智能建筑》等建筑类等课程体系。围绕着数字化产业打造新工科、新文科，保证学校专业学科在人才培养过程中的主体地位。</w:t>
      </w:r>
      <w:bookmarkStart w:id="0" w:name="_GoBack"/>
      <w:bookmarkEnd w:id="0"/>
    </w:p>
    <w:p w:rsidR="008C3120" w:rsidRDefault="00752350">
      <w:pPr>
        <w:numPr>
          <w:ilvl w:val="0"/>
          <w:numId w:val="4"/>
        </w:numPr>
        <w:ind w:firstLine="480"/>
        <w:rPr>
          <w:sz w:val="24"/>
        </w:rPr>
      </w:pPr>
      <w:r>
        <w:rPr>
          <w:rFonts w:hint="eastAsia"/>
          <w:sz w:val="24"/>
        </w:rPr>
        <w:t>建立</w:t>
      </w:r>
      <w:r>
        <w:rPr>
          <w:rFonts w:hint="eastAsia"/>
          <w:sz w:val="24"/>
        </w:rPr>
        <w:t>3D</w:t>
      </w:r>
      <w:r>
        <w:rPr>
          <w:rFonts w:hint="eastAsia"/>
          <w:sz w:val="24"/>
        </w:rPr>
        <w:t>产业学院，打造四川省省级校外实践基地，培养一批又一批数字化设计人才</w:t>
      </w:r>
    </w:p>
    <w:p w:rsidR="008C3120" w:rsidRDefault="00752350" w:rsidP="00DA5B71">
      <w:pPr>
        <w:ind w:leftChars="200" w:left="560" w:firstLineChars="0" w:firstLine="0"/>
        <w:jc w:val="center"/>
        <w:rPr>
          <w:sz w:val="24"/>
        </w:rPr>
      </w:pPr>
      <w:r>
        <w:rPr>
          <w:rFonts w:hint="eastAsia"/>
          <w:noProof/>
          <w:sz w:val="24"/>
        </w:rPr>
        <w:drawing>
          <wp:inline distT="0" distB="0" distL="114300" distR="114300">
            <wp:extent cx="3361690" cy="2005965"/>
            <wp:effectExtent l="0" t="0" r="3810" b="635"/>
            <wp:docPr id="8" name="图片 8"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6"/>
                    <pic:cNvPicPr>
                      <a:picLocks noChangeAspect="1"/>
                    </pic:cNvPicPr>
                  </pic:nvPicPr>
                  <pic:blipFill>
                    <a:blip r:embed="rId12" cstate="print"/>
                    <a:stretch>
                      <a:fillRect/>
                    </a:stretch>
                  </pic:blipFill>
                  <pic:spPr>
                    <a:xfrm>
                      <a:off x="0" y="0"/>
                      <a:ext cx="3361690" cy="2005965"/>
                    </a:xfrm>
                    <a:prstGeom prst="rect">
                      <a:avLst/>
                    </a:prstGeom>
                  </pic:spPr>
                </pic:pic>
              </a:graphicData>
            </a:graphic>
          </wp:inline>
        </w:drawing>
      </w:r>
    </w:p>
    <w:p w:rsidR="008C3120" w:rsidRDefault="00752350" w:rsidP="00DA5B71">
      <w:pPr>
        <w:ind w:leftChars="200" w:left="560" w:firstLineChars="0" w:firstLine="0"/>
        <w:jc w:val="center"/>
        <w:rPr>
          <w:sz w:val="24"/>
        </w:rPr>
      </w:pPr>
      <w:r>
        <w:rPr>
          <w:rFonts w:hint="eastAsia"/>
          <w:sz w:val="24"/>
        </w:rPr>
        <w:t>图</w:t>
      </w:r>
      <w:r>
        <w:rPr>
          <w:rFonts w:hint="eastAsia"/>
          <w:sz w:val="24"/>
        </w:rPr>
        <w:t xml:space="preserve">4 </w:t>
      </w:r>
      <w:r>
        <w:rPr>
          <w:rFonts w:hint="eastAsia"/>
          <w:sz w:val="24"/>
        </w:rPr>
        <w:t>三维数字化人才校内培训</w:t>
      </w:r>
    </w:p>
    <w:p w:rsidR="008C3120" w:rsidRDefault="00752350" w:rsidP="00DA5B71">
      <w:pPr>
        <w:ind w:leftChars="200" w:left="560" w:firstLineChars="0" w:firstLine="0"/>
        <w:jc w:val="center"/>
        <w:rPr>
          <w:sz w:val="24"/>
        </w:rPr>
      </w:pPr>
      <w:r>
        <w:rPr>
          <w:noProof/>
          <w:sz w:val="24"/>
        </w:rPr>
        <w:lastRenderedPageBreak/>
        <w:drawing>
          <wp:inline distT="0" distB="0" distL="114300" distR="114300">
            <wp:extent cx="4422775" cy="2373630"/>
            <wp:effectExtent l="0" t="0" r="9525" b="1270"/>
            <wp:docPr id="9" name="图片 9" descr="QQ图片2022080915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220809151412"/>
                    <pic:cNvPicPr>
                      <a:picLocks noChangeAspect="1"/>
                    </pic:cNvPicPr>
                  </pic:nvPicPr>
                  <pic:blipFill>
                    <a:blip r:embed="rId13"/>
                    <a:srcRect t="28452"/>
                    <a:stretch>
                      <a:fillRect/>
                    </a:stretch>
                  </pic:blipFill>
                  <pic:spPr>
                    <a:xfrm>
                      <a:off x="0" y="0"/>
                      <a:ext cx="4422775" cy="2373630"/>
                    </a:xfrm>
                    <a:prstGeom prst="rect">
                      <a:avLst/>
                    </a:prstGeom>
                  </pic:spPr>
                </pic:pic>
              </a:graphicData>
            </a:graphic>
          </wp:inline>
        </w:drawing>
      </w:r>
    </w:p>
    <w:p w:rsidR="008C3120" w:rsidRDefault="00752350" w:rsidP="00DA5B71">
      <w:pPr>
        <w:ind w:leftChars="200" w:left="560" w:firstLineChars="0" w:firstLine="0"/>
        <w:jc w:val="center"/>
        <w:rPr>
          <w:sz w:val="24"/>
        </w:rPr>
      </w:pPr>
      <w:r>
        <w:rPr>
          <w:rFonts w:hint="eastAsia"/>
          <w:sz w:val="24"/>
        </w:rPr>
        <w:t>图</w:t>
      </w:r>
      <w:r>
        <w:rPr>
          <w:rFonts w:hint="eastAsia"/>
          <w:sz w:val="24"/>
        </w:rPr>
        <w:t xml:space="preserve">5 </w:t>
      </w:r>
      <w:r>
        <w:rPr>
          <w:rFonts w:hint="eastAsia"/>
          <w:sz w:val="24"/>
        </w:rPr>
        <w:t>三维数字化卓越工程师班校外基地特训</w:t>
      </w:r>
    </w:p>
    <w:p w:rsidR="008C3120" w:rsidRDefault="00752350" w:rsidP="00DA5B71">
      <w:pPr>
        <w:ind w:leftChars="200" w:left="560" w:firstLineChars="0" w:firstLine="0"/>
        <w:jc w:val="center"/>
        <w:rPr>
          <w:sz w:val="24"/>
        </w:rPr>
      </w:pPr>
      <w:r>
        <w:rPr>
          <w:noProof/>
          <w:sz w:val="24"/>
        </w:rPr>
        <w:drawing>
          <wp:inline distT="0" distB="0" distL="114300" distR="114300">
            <wp:extent cx="4078605" cy="2552700"/>
            <wp:effectExtent l="0" t="0" r="10795" b="0"/>
            <wp:docPr id="10" name="图片 10"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7"/>
                    <pic:cNvPicPr>
                      <a:picLocks noChangeAspect="1"/>
                    </pic:cNvPicPr>
                  </pic:nvPicPr>
                  <pic:blipFill>
                    <a:blip r:embed="rId14"/>
                    <a:srcRect t="8987" b="7703"/>
                    <a:stretch>
                      <a:fillRect/>
                    </a:stretch>
                  </pic:blipFill>
                  <pic:spPr>
                    <a:xfrm>
                      <a:off x="0" y="0"/>
                      <a:ext cx="4078605" cy="2552700"/>
                    </a:xfrm>
                    <a:prstGeom prst="rect">
                      <a:avLst/>
                    </a:prstGeom>
                  </pic:spPr>
                </pic:pic>
              </a:graphicData>
            </a:graphic>
          </wp:inline>
        </w:drawing>
      </w:r>
    </w:p>
    <w:p w:rsidR="008C3120" w:rsidRDefault="00752350" w:rsidP="00DA5B71">
      <w:pPr>
        <w:ind w:leftChars="200" w:left="560" w:firstLineChars="0" w:firstLine="0"/>
        <w:jc w:val="center"/>
        <w:rPr>
          <w:sz w:val="24"/>
        </w:rPr>
      </w:pPr>
      <w:r>
        <w:rPr>
          <w:rFonts w:hint="eastAsia"/>
          <w:sz w:val="24"/>
        </w:rPr>
        <w:t>图</w:t>
      </w:r>
      <w:r>
        <w:rPr>
          <w:rFonts w:hint="eastAsia"/>
          <w:sz w:val="24"/>
        </w:rPr>
        <w:t xml:space="preserve">6 </w:t>
      </w:r>
      <w:r>
        <w:rPr>
          <w:rFonts w:hint="eastAsia"/>
          <w:sz w:val="24"/>
        </w:rPr>
        <w:t>优秀学员——刘晓英</w:t>
      </w:r>
    </w:p>
    <w:p w:rsidR="008C3120" w:rsidRDefault="00752350" w:rsidP="00DA5B71">
      <w:pPr>
        <w:ind w:leftChars="200" w:left="560" w:firstLineChars="0" w:firstLine="0"/>
        <w:jc w:val="center"/>
        <w:rPr>
          <w:sz w:val="24"/>
        </w:rPr>
      </w:pPr>
      <w:r>
        <w:rPr>
          <w:noProof/>
          <w:sz w:val="24"/>
        </w:rPr>
        <w:drawing>
          <wp:inline distT="0" distB="0" distL="114300" distR="114300">
            <wp:extent cx="4424045" cy="2317750"/>
            <wp:effectExtent l="0" t="0" r="8255" b="6350"/>
            <wp:docPr id="11" name="图片 11"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9"/>
                    <pic:cNvPicPr>
                      <a:picLocks noChangeAspect="1"/>
                    </pic:cNvPicPr>
                  </pic:nvPicPr>
                  <pic:blipFill>
                    <a:blip r:embed="rId15"/>
                    <a:srcRect t="15246" b="14925"/>
                    <a:stretch>
                      <a:fillRect/>
                    </a:stretch>
                  </pic:blipFill>
                  <pic:spPr>
                    <a:xfrm>
                      <a:off x="0" y="0"/>
                      <a:ext cx="4424045" cy="2317750"/>
                    </a:xfrm>
                    <a:prstGeom prst="rect">
                      <a:avLst/>
                    </a:prstGeom>
                  </pic:spPr>
                </pic:pic>
              </a:graphicData>
            </a:graphic>
          </wp:inline>
        </w:drawing>
      </w:r>
    </w:p>
    <w:p w:rsidR="008C3120" w:rsidRDefault="00752350" w:rsidP="00DA5B71">
      <w:pPr>
        <w:ind w:leftChars="200" w:left="560" w:firstLineChars="0" w:firstLine="0"/>
        <w:jc w:val="center"/>
        <w:rPr>
          <w:sz w:val="24"/>
        </w:rPr>
      </w:pPr>
      <w:r>
        <w:rPr>
          <w:rFonts w:hint="eastAsia"/>
          <w:sz w:val="24"/>
        </w:rPr>
        <w:t>图</w:t>
      </w:r>
      <w:r>
        <w:rPr>
          <w:rFonts w:hint="eastAsia"/>
          <w:sz w:val="24"/>
        </w:rPr>
        <w:t xml:space="preserve">7 </w:t>
      </w:r>
      <w:r>
        <w:rPr>
          <w:rFonts w:hint="eastAsia"/>
          <w:sz w:val="24"/>
        </w:rPr>
        <w:t>优秀学员——汪琦</w:t>
      </w:r>
    </w:p>
    <w:p w:rsidR="008C3120" w:rsidRDefault="00752350" w:rsidP="00DA5B71">
      <w:pPr>
        <w:ind w:leftChars="200" w:left="560" w:firstLineChars="0" w:firstLine="0"/>
        <w:jc w:val="center"/>
      </w:pPr>
      <w:r>
        <w:rPr>
          <w:noProof/>
        </w:rPr>
        <w:lastRenderedPageBreak/>
        <w:drawing>
          <wp:inline distT="0" distB="0" distL="114300" distR="114300">
            <wp:extent cx="5347335" cy="3353435"/>
            <wp:effectExtent l="0" t="0" r="12065" b="1206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a:srcRect l="1688" t="26468" r="44984" b="14102"/>
                    <a:stretch>
                      <a:fillRect/>
                    </a:stretch>
                  </pic:blipFill>
                  <pic:spPr>
                    <a:xfrm>
                      <a:off x="0" y="0"/>
                      <a:ext cx="5347335" cy="3353435"/>
                    </a:xfrm>
                    <a:prstGeom prst="rect">
                      <a:avLst/>
                    </a:prstGeom>
                    <a:noFill/>
                    <a:ln>
                      <a:noFill/>
                    </a:ln>
                  </pic:spPr>
                </pic:pic>
              </a:graphicData>
            </a:graphic>
          </wp:inline>
        </w:drawing>
      </w:r>
    </w:p>
    <w:p w:rsidR="008C3120" w:rsidRDefault="00752350" w:rsidP="00DA5B71">
      <w:pPr>
        <w:ind w:leftChars="200" w:left="560" w:firstLineChars="0" w:firstLine="0"/>
        <w:jc w:val="center"/>
      </w:pPr>
      <w:r>
        <w:rPr>
          <w:noProof/>
        </w:rPr>
        <w:drawing>
          <wp:inline distT="0" distB="0" distL="114300" distR="114300">
            <wp:extent cx="5332730" cy="2885440"/>
            <wp:effectExtent l="0" t="0" r="1270" b="1016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7"/>
                    <a:srcRect l="2653" t="35791" r="44984" b="13845"/>
                    <a:stretch>
                      <a:fillRect/>
                    </a:stretch>
                  </pic:blipFill>
                  <pic:spPr>
                    <a:xfrm>
                      <a:off x="0" y="0"/>
                      <a:ext cx="5332730" cy="2885440"/>
                    </a:xfrm>
                    <a:prstGeom prst="rect">
                      <a:avLst/>
                    </a:prstGeom>
                    <a:noFill/>
                    <a:ln>
                      <a:noFill/>
                    </a:ln>
                  </pic:spPr>
                </pic:pic>
              </a:graphicData>
            </a:graphic>
          </wp:inline>
        </w:drawing>
      </w:r>
    </w:p>
    <w:p w:rsidR="008C3120" w:rsidRDefault="00752350" w:rsidP="00DA5B71">
      <w:pPr>
        <w:ind w:leftChars="200" w:left="560" w:firstLineChars="0" w:firstLine="0"/>
        <w:jc w:val="center"/>
      </w:pPr>
      <w:r>
        <w:rPr>
          <w:noProof/>
        </w:rPr>
        <w:drawing>
          <wp:inline distT="0" distB="0" distL="114300" distR="114300">
            <wp:extent cx="5354955" cy="1004570"/>
            <wp:effectExtent l="0" t="0" r="4445" b="1143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8"/>
                    <a:srcRect l="2411" t="54651" r="44984" b="27818"/>
                    <a:stretch>
                      <a:fillRect/>
                    </a:stretch>
                  </pic:blipFill>
                  <pic:spPr>
                    <a:xfrm>
                      <a:off x="0" y="0"/>
                      <a:ext cx="5354955" cy="1004570"/>
                    </a:xfrm>
                    <a:prstGeom prst="rect">
                      <a:avLst/>
                    </a:prstGeom>
                    <a:noFill/>
                    <a:ln>
                      <a:noFill/>
                    </a:ln>
                  </pic:spPr>
                </pic:pic>
              </a:graphicData>
            </a:graphic>
          </wp:inline>
        </w:drawing>
      </w:r>
    </w:p>
    <w:p w:rsidR="008C3120" w:rsidRDefault="00752350" w:rsidP="00DA5B71">
      <w:pPr>
        <w:ind w:leftChars="200" w:left="560" w:firstLineChars="0" w:firstLine="0"/>
        <w:jc w:val="center"/>
        <w:rPr>
          <w:sz w:val="24"/>
        </w:rPr>
      </w:pPr>
      <w:r>
        <w:rPr>
          <w:rFonts w:hint="eastAsia"/>
          <w:sz w:val="24"/>
        </w:rPr>
        <w:t>图</w:t>
      </w:r>
      <w:r>
        <w:rPr>
          <w:rFonts w:hint="eastAsia"/>
          <w:sz w:val="24"/>
        </w:rPr>
        <w:t xml:space="preserve">8 </w:t>
      </w:r>
      <w:r>
        <w:rPr>
          <w:rFonts w:hint="eastAsia"/>
          <w:sz w:val="24"/>
        </w:rPr>
        <w:t>四川工业科技学院三维数字化创新卓越工程师项目高质量就业一览表</w:t>
      </w:r>
    </w:p>
    <w:p w:rsidR="008C3120" w:rsidRDefault="008C3120">
      <w:pPr>
        <w:spacing w:line="240" w:lineRule="auto"/>
        <w:ind w:firstLineChars="0" w:firstLine="0"/>
        <w:rPr>
          <w:sz w:val="18"/>
          <w:szCs w:val="18"/>
        </w:rPr>
      </w:pPr>
    </w:p>
    <w:sectPr w:rsidR="008C3120" w:rsidSect="008C3120">
      <w:headerReference w:type="even" r:id="rId19"/>
      <w:headerReference w:type="default" r:id="rId20"/>
      <w:footerReference w:type="even" r:id="rId21"/>
      <w:footerReference w:type="default" r:id="rId22"/>
      <w:headerReference w:type="first" r:id="rId23"/>
      <w:footerReference w:type="first" r:id="rId2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2350" w:rsidRDefault="00752350">
      <w:pPr>
        <w:spacing w:line="240" w:lineRule="auto"/>
        <w:ind w:firstLine="560"/>
      </w:pPr>
      <w:r>
        <w:separator/>
      </w:r>
    </w:p>
  </w:endnote>
  <w:endnote w:type="continuationSeparator" w:id="1">
    <w:p w:rsidR="00752350" w:rsidRDefault="00752350">
      <w:pPr>
        <w:spacing w:line="240" w:lineRule="auto"/>
        <w:ind w:firstLine="56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B71" w:rsidRDefault="00DA5B71" w:rsidP="00DA5B71">
    <w:pPr>
      <w:pStyle w:val="a5"/>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B71" w:rsidRDefault="00DA5B71" w:rsidP="00DA5B71">
    <w:pPr>
      <w:pStyle w:val="a5"/>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B71" w:rsidRDefault="00DA5B71" w:rsidP="00DA5B71">
    <w:pPr>
      <w:pStyle w:val="a5"/>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2350" w:rsidRDefault="00752350">
      <w:pPr>
        <w:spacing w:before="0" w:after="0"/>
        <w:ind w:firstLine="560"/>
      </w:pPr>
      <w:r>
        <w:separator/>
      </w:r>
    </w:p>
  </w:footnote>
  <w:footnote w:type="continuationSeparator" w:id="1">
    <w:p w:rsidR="00752350" w:rsidRDefault="00752350">
      <w:pPr>
        <w:spacing w:before="0" w:after="0"/>
        <w:ind w:firstLine="56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B71" w:rsidRDefault="00DA5B71" w:rsidP="00DA5B71">
    <w:pPr>
      <w:pStyle w:val="a4"/>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B71" w:rsidRDefault="00DA5B71" w:rsidP="00DA5B71">
    <w:pPr>
      <w:pStyle w:val="a4"/>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B71" w:rsidRDefault="00DA5B71" w:rsidP="00DA5B71">
    <w:pPr>
      <w:pStyle w:val="a4"/>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C31609D"/>
    <w:multiLevelType w:val="singleLevel"/>
    <w:tmpl w:val="8C31609D"/>
    <w:lvl w:ilvl="0">
      <w:start w:val="1"/>
      <w:numFmt w:val="chineseCounting"/>
      <w:suff w:val="nothing"/>
      <w:lvlText w:val="（%1）"/>
      <w:lvlJc w:val="left"/>
      <w:rPr>
        <w:rFonts w:hint="eastAsia"/>
      </w:rPr>
    </w:lvl>
  </w:abstractNum>
  <w:abstractNum w:abstractNumId="1">
    <w:nsid w:val="DDE743A7"/>
    <w:multiLevelType w:val="singleLevel"/>
    <w:tmpl w:val="DDE743A7"/>
    <w:lvl w:ilvl="0">
      <w:start w:val="1"/>
      <w:numFmt w:val="chineseCounting"/>
      <w:suff w:val="nothing"/>
      <w:lvlText w:val="%1、"/>
      <w:lvlJc w:val="left"/>
      <w:rPr>
        <w:rFonts w:hint="eastAsia"/>
      </w:rPr>
    </w:lvl>
  </w:abstractNum>
  <w:abstractNum w:abstractNumId="2">
    <w:nsid w:val="11C66608"/>
    <w:multiLevelType w:val="singleLevel"/>
    <w:tmpl w:val="11C66608"/>
    <w:lvl w:ilvl="0">
      <w:start w:val="1"/>
      <w:numFmt w:val="decimal"/>
      <w:suff w:val="nothing"/>
      <w:lvlText w:val="（%1）"/>
      <w:lvlJc w:val="left"/>
    </w:lvl>
  </w:abstractNum>
  <w:abstractNum w:abstractNumId="3">
    <w:nsid w:val="75247325"/>
    <w:multiLevelType w:val="singleLevel"/>
    <w:tmpl w:val="75247325"/>
    <w:lvl w:ilvl="0">
      <w:start w:val="1"/>
      <w:numFmt w:val="chineseCounting"/>
      <w:suff w:val="nothing"/>
      <w:lvlText w:val="（%1）"/>
      <w:lvlJc w:val="left"/>
      <w:rPr>
        <w:rFonts w:hint="eastAsia"/>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ODNhODdlMzhlODAzYzYyZGY0ZjhmMDc3ODIxZTJiMzQifQ=="/>
  </w:docVars>
  <w:rsids>
    <w:rsidRoot w:val="008C3120"/>
    <w:rsid w:val="00752350"/>
    <w:rsid w:val="008C3120"/>
    <w:rsid w:val="00DA5B71"/>
    <w:rsid w:val="0D07150B"/>
    <w:rsid w:val="18C252A6"/>
    <w:rsid w:val="2D6061E7"/>
    <w:rsid w:val="32CE05DE"/>
    <w:rsid w:val="335E5DFB"/>
    <w:rsid w:val="33D26125"/>
    <w:rsid w:val="434779B6"/>
    <w:rsid w:val="441E4D50"/>
    <w:rsid w:val="452A24A4"/>
    <w:rsid w:val="49593043"/>
    <w:rsid w:val="6E925C53"/>
    <w:rsid w:val="730C57C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C3120"/>
    <w:pPr>
      <w:widowControl w:val="0"/>
      <w:spacing w:before="120" w:after="120" w:line="360" w:lineRule="auto"/>
      <w:ind w:firstLineChars="200" w:firstLine="720"/>
      <w:jc w:val="both"/>
    </w:pPr>
    <w:rPr>
      <w:rFonts w:cstheme="minorBidi"/>
      <w:kern w:val="2"/>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C312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rsid w:val="00DA5B71"/>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4"/>
    <w:rsid w:val="00DA5B71"/>
    <w:rPr>
      <w:rFonts w:cstheme="minorBidi"/>
      <w:kern w:val="2"/>
      <w:sz w:val="18"/>
      <w:szCs w:val="18"/>
    </w:rPr>
  </w:style>
  <w:style w:type="paragraph" w:styleId="a5">
    <w:name w:val="footer"/>
    <w:basedOn w:val="a"/>
    <w:link w:val="Char0"/>
    <w:rsid w:val="00DA5B71"/>
    <w:pPr>
      <w:tabs>
        <w:tab w:val="center" w:pos="4153"/>
        <w:tab w:val="right" w:pos="8306"/>
      </w:tabs>
      <w:snapToGrid w:val="0"/>
      <w:spacing w:line="240" w:lineRule="auto"/>
      <w:jc w:val="left"/>
    </w:pPr>
    <w:rPr>
      <w:sz w:val="18"/>
      <w:szCs w:val="18"/>
    </w:rPr>
  </w:style>
  <w:style w:type="character" w:customStyle="1" w:styleId="Char0">
    <w:name w:val="页脚 Char"/>
    <w:basedOn w:val="a0"/>
    <w:link w:val="a5"/>
    <w:rsid w:val="00DA5B71"/>
    <w:rPr>
      <w:rFonts w:cstheme="minorBidi"/>
      <w:kern w:val="2"/>
      <w:sz w:val="18"/>
      <w:szCs w:val="18"/>
    </w:rPr>
  </w:style>
  <w:style w:type="paragraph" w:styleId="a6">
    <w:name w:val="Balloon Text"/>
    <w:basedOn w:val="a"/>
    <w:link w:val="Char1"/>
    <w:rsid w:val="00DA5B71"/>
    <w:pPr>
      <w:spacing w:before="0" w:after="0" w:line="240" w:lineRule="auto"/>
    </w:pPr>
    <w:rPr>
      <w:sz w:val="18"/>
      <w:szCs w:val="18"/>
    </w:rPr>
  </w:style>
  <w:style w:type="character" w:customStyle="1" w:styleId="Char1">
    <w:name w:val="批注框文本 Char"/>
    <w:basedOn w:val="a0"/>
    <w:link w:val="a6"/>
    <w:rsid w:val="00DA5B71"/>
    <w:rPr>
      <w:rFonts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333</Words>
  <Characters>1903</Characters>
  <Application>Microsoft Office Word</Application>
  <DocSecurity>0</DocSecurity>
  <Lines>15</Lines>
  <Paragraphs>4</Paragraphs>
  <ScaleCrop>false</ScaleCrop>
  <Company/>
  <LinksUpToDate>false</LinksUpToDate>
  <CharactersWithSpaces>2232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Lenovo</cp:lastModifiedBy>
  <cp:revision>2</cp:revision>
  <dcterms:created xsi:type="dcterms:W3CDTF">2022-08-08T13:37:00Z</dcterms:created>
  <dcterms:modified xsi:type="dcterms:W3CDTF">2022-08-09T08:39:00Z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AECA915F4B5A46B9A7232A8C90EDAF72</vt:lpwstr>
  </property>
</Properties>
</file>